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1CC538" w14:textId="40536027" w:rsidR="0020038C" w:rsidRDefault="00526C98" w:rsidP="0020038C">
      <w:pPr>
        <w:spacing w:line="276" w:lineRule="auto"/>
        <w:jc w:val="center"/>
        <w:rPr>
          <w:b/>
          <w:sz w:val="28"/>
          <w:szCs w:val="28"/>
          <w:lang w:val="en-GB"/>
        </w:rPr>
      </w:pPr>
      <w:r w:rsidRPr="00526C98">
        <w:rPr>
          <w:b/>
          <w:sz w:val="28"/>
          <w:szCs w:val="28"/>
          <w:lang w:val="en-GB"/>
        </w:rPr>
        <w:t>Title of your Manuscript (This should be less than 15 words)</w:t>
      </w:r>
    </w:p>
    <w:p w14:paraId="129FADCA" w14:textId="77777777" w:rsidR="005E2625" w:rsidRDefault="005E2625" w:rsidP="005E2625">
      <w:pPr>
        <w:spacing w:line="276" w:lineRule="auto"/>
        <w:jc w:val="center"/>
      </w:pPr>
    </w:p>
    <w:p w14:paraId="2F73F4C2" w14:textId="77777777" w:rsidR="00526C98" w:rsidRDefault="00526C98" w:rsidP="00526C98">
      <w:pPr>
        <w:spacing w:line="120" w:lineRule="auto"/>
        <w:jc w:val="center"/>
      </w:pPr>
      <w:r>
        <w:t>First Author’s Name (e.g., Jane Smith)</w:t>
      </w:r>
    </w:p>
    <w:p w14:paraId="733C5B62" w14:textId="0E818109" w:rsidR="006E4AB7" w:rsidRDefault="00526C98" w:rsidP="00526C98">
      <w:pPr>
        <w:spacing w:line="120" w:lineRule="auto"/>
        <w:jc w:val="center"/>
      </w:pPr>
      <w:r>
        <w:t>First Author’s Affiliation (e.g., RETS University)</w:t>
      </w:r>
    </w:p>
    <w:p w14:paraId="193FDF7C" w14:textId="77777777" w:rsidR="00526C98" w:rsidRPr="006E4AB7" w:rsidRDefault="00526C98" w:rsidP="00526C98">
      <w:pPr>
        <w:spacing w:line="120" w:lineRule="auto"/>
        <w:jc w:val="center"/>
      </w:pPr>
    </w:p>
    <w:p w14:paraId="4FD131FB" w14:textId="77777777" w:rsidR="00526C98" w:rsidRDefault="00526C98" w:rsidP="00526C98">
      <w:pPr>
        <w:spacing w:line="276" w:lineRule="auto"/>
        <w:jc w:val="center"/>
      </w:pPr>
      <w:r>
        <w:t>Second Author’s Name (e.g., John Smith)</w:t>
      </w:r>
    </w:p>
    <w:p w14:paraId="59076024" w14:textId="27775C60" w:rsidR="005E2625" w:rsidRDefault="00526C98" w:rsidP="00526C98">
      <w:pPr>
        <w:spacing w:line="276" w:lineRule="auto"/>
        <w:jc w:val="center"/>
      </w:pPr>
      <w:r>
        <w:t>Second Author’s Affiliation (e.g., RETS University)</w:t>
      </w:r>
    </w:p>
    <w:p w14:paraId="291FA1D3" w14:textId="77777777" w:rsidR="00526C98" w:rsidRDefault="00526C98" w:rsidP="00526C98">
      <w:pPr>
        <w:spacing w:line="276" w:lineRule="auto"/>
        <w:jc w:val="center"/>
      </w:pPr>
    </w:p>
    <w:p w14:paraId="3B6F5DC5" w14:textId="69F5628C" w:rsidR="00526C98" w:rsidRPr="00526C98" w:rsidRDefault="005E2625" w:rsidP="00526C98">
      <w:pPr>
        <w:spacing w:line="276" w:lineRule="auto"/>
        <w:jc w:val="center"/>
        <w:rPr>
          <w:rFonts w:ascii="ＭＳ 明朝" w:eastAsia="ＭＳ 明朝" w:hAnsi="ＭＳ 明朝" w:cs="ＭＳ 明朝"/>
        </w:rPr>
      </w:pPr>
      <w:r w:rsidRPr="00D53B48">
        <w:rPr>
          <w:i/>
        </w:rPr>
        <w:t>Key words</w:t>
      </w:r>
      <w:r>
        <w:t xml:space="preserve">: </w:t>
      </w:r>
      <w:r w:rsidR="00526C98">
        <w:t>Please provide 2–5 key words here</w:t>
      </w:r>
    </w:p>
    <w:p w14:paraId="3A6D1872" w14:textId="77777777" w:rsidR="00526C98" w:rsidRPr="00D154CA" w:rsidRDefault="00526C98" w:rsidP="00526C98">
      <w:pPr>
        <w:spacing w:line="480" w:lineRule="auto"/>
        <w:jc w:val="both"/>
      </w:pPr>
      <w:r w:rsidRPr="00D154CA">
        <w:t>[please insert a space here]</w:t>
      </w:r>
    </w:p>
    <w:p w14:paraId="064FAB01" w14:textId="4761E662" w:rsidR="00526C98" w:rsidRPr="00667DC3" w:rsidRDefault="00526C98" w:rsidP="00526C98">
      <w:pPr>
        <w:spacing w:line="276" w:lineRule="auto"/>
        <w:jc w:val="center"/>
        <w:rPr>
          <w:b/>
        </w:rPr>
      </w:pPr>
      <w:r w:rsidRPr="00667DC3">
        <w:rPr>
          <w:b/>
        </w:rPr>
        <w:t xml:space="preserve">Basic Idea </w:t>
      </w:r>
      <w:r>
        <w:rPr>
          <w:b/>
        </w:rPr>
        <w:t xml:space="preserve">or Introduction </w:t>
      </w:r>
      <w:r w:rsidRPr="00667DC3">
        <w:rPr>
          <w:b/>
        </w:rPr>
        <w:t>(Level 1 Heading)</w:t>
      </w:r>
    </w:p>
    <w:p w14:paraId="395FF3D2" w14:textId="77777777" w:rsidR="00526C98" w:rsidRPr="00667DC3" w:rsidRDefault="00526C98" w:rsidP="00526C98">
      <w:pPr>
        <w:spacing w:line="276" w:lineRule="auto"/>
      </w:pPr>
      <w:r>
        <w:t xml:space="preserve">     </w:t>
      </w:r>
      <w:r w:rsidRPr="00667DC3">
        <w:t>If</w:t>
      </w:r>
      <w:r w:rsidRPr="00B56F72">
        <w:t xml:space="preserve"> </w:t>
      </w:r>
      <w:r w:rsidRPr="00667DC3">
        <w:t xml:space="preserve">English </w:t>
      </w:r>
      <w:r>
        <w:t>language</w:t>
      </w:r>
      <w:r w:rsidRPr="00667DC3">
        <w:t xml:space="preserve"> teaching method</w:t>
      </w:r>
      <w:r>
        <w:t xml:space="preserve">s are the focus of </w:t>
      </w:r>
      <w:r w:rsidRPr="00667DC3">
        <w:t>your article, then plea</w:t>
      </w:r>
      <w:r>
        <w:t>se describe here the basic ideas of the methods</w:t>
      </w:r>
      <w:r w:rsidRPr="00667DC3">
        <w:t xml:space="preserve"> that you will talk about in this article (e.g., issues/motivation </w:t>
      </w:r>
      <w:r>
        <w:t xml:space="preserve">that </w:t>
      </w:r>
      <w:r w:rsidRPr="00667DC3">
        <w:t>led you to invent/adopt a particular teaching method for your class</w:t>
      </w:r>
      <w:r>
        <w:t>es</w:t>
      </w:r>
      <w:r w:rsidRPr="00667DC3">
        <w:t xml:space="preserve"> and the theoretical background </w:t>
      </w:r>
      <w:r>
        <w:t>behind</w:t>
      </w:r>
      <w:r w:rsidRPr="00667DC3">
        <w:t xml:space="preserve"> your method). You can divide </w:t>
      </w:r>
      <w:r>
        <w:t xml:space="preserve">this </w:t>
      </w:r>
      <w:r w:rsidRPr="00667DC3">
        <w:t xml:space="preserve">chapter into </w:t>
      </w:r>
      <w:r>
        <w:t xml:space="preserve">several </w:t>
      </w:r>
      <w:r w:rsidRPr="00667DC3">
        <w:t xml:space="preserve">sections </w:t>
      </w:r>
      <w:r>
        <w:t xml:space="preserve">if you would like to do so. In that case, </w:t>
      </w:r>
      <w:r w:rsidRPr="00667DC3">
        <w:t xml:space="preserve">please </w:t>
      </w:r>
      <w:r>
        <w:t xml:space="preserve">follow </w:t>
      </w:r>
      <w:r w:rsidRPr="00667DC3">
        <w:t xml:space="preserve">the heading styles </w:t>
      </w:r>
      <w:r>
        <w:t xml:space="preserve">shown </w:t>
      </w:r>
      <w:r w:rsidRPr="00667DC3">
        <w:t>in what follows.</w:t>
      </w:r>
      <w:r>
        <w:t xml:space="preserve"> As for in-text citations, RETS follows the style of the Publication M</w:t>
      </w:r>
      <w:r w:rsidRPr="0007139D">
        <w:t>anual of the Ameri</w:t>
      </w:r>
      <w:r>
        <w:t>can Psychological Association, Sixth E</w:t>
      </w:r>
      <w:r w:rsidRPr="0007139D">
        <w:t>dition</w:t>
      </w:r>
      <w:r>
        <w:t xml:space="preserve"> (cf., </w:t>
      </w:r>
      <w:hyperlink r:id="rId8" w:history="1">
        <w:r w:rsidRPr="00CB5F90">
          <w:rPr>
            <w:rStyle w:val="a9"/>
          </w:rPr>
          <w:t>https://owl.english.purdue.edu/owl/resource/560/02/</w:t>
        </w:r>
      </w:hyperlink>
      <w:r>
        <w:t xml:space="preserve">) </w:t>
      </w:r>
    </w:p>
    <w:p w14:paraId="31198A72" w14:textId="77777777" w:rsidR="00526C98" w:rsidRPr="00D91146" w:rsidRDefault="00526C98" w:rsidP="00526C98">
      <w:pPr>
        <w:spacing w:line="276" w:lineRule="auto"/>
      </w:pPr>
      <w:r w:rsidRPr="00667DC3">
        <w:t xml:space="preserve">     If </w:t>
      </w:r>
      <w:r>
        <w:t xml:space="preserve">your article focuses on </w:t>
      </w:r>
      <w:r w:rsidRPr="00667DC3">
        <w:t>language education polic</w:t>
      </w:r>
      <w:r>
        <w:t xml:space="preserve">y, </w:t>
      </w:r>
      <w:r w:rsidRPr="00667DC3">
        <w:t xml:space="preserve">then please </w:t>
      </w:r>
      <w:r>
        <w:t xml:space="preserve">briefly introduce </w:t>
      </w:r>
      <w:r w:rsidRPr="00667DC3">
        <w:t xml:space="preserve">an agenda that you will discuss in this article (e.g., issues/motivation </w:t>
      </w:r>
      <w:r>
        <w:t xml:space="preserve">that </w:t>
      </w:r>
      <w:r w:rsidRPr="00667DC3">
        <w:t>ma</w:t>
      </w:r>
      <w:r>
        <w:t>de you decide</w:t>
      </w:r>
      <w:r w:rsidRPr="00667DC3">
        <w:t xml:space="preserve"> to </w:t>
      </w:r>
      <w:r>
        <w:t>discuss</w:t>
      </w:r>
      <w:r w:rsidRPr="00667DC3">
        <w:t xml:space="preserve"> a particular topic in this article). You can divide this chapter into </w:t>
      </w:r>
      <w:r>
        <w:t xml:space="preserve">several </w:t>
      </w:r>
      <w:r w:rsidRPr="00667DC3">
        <w:t xml:space="preserve">sections </w:t>
      </w:r>
      <w:r>
        <w:t xml:space="preserve">if you would like to do so. In that case, </w:t>
      </w:r>
      <w:r w:rsidRPr="00667DC3">
        <w:t xml:space="preserve">please </w:t>
      </w:r>
      <w:r>
        <w:t xml:space="preserve">follow </w:t>
      </w:r>
      <w:r w:rsidRPr="00667DC3">
        <w:t xml:space="preserve">the heading styles </w:t>
      </w:r>
      <w:r>
        <w:t xml:space="preserve">shown </w:t>
      </w:r>
      <w:r w:rsidRPr="00667DC3">
        <w:t>in what follows.</w:t>
      </w:r>
      <w:r>
        <w:t xml:space="preserve"> As for in-text citations, RETS follows the style of the Publication M</w:t>
      </w:r>
      <w:r w:rsidRPr="0007139D">
        <w:t>anual of the Ameri</w:t>
      </w:r>
      <w:r>
        <w:t>can Psychological Association, Sixth E</w:t>
      </w:r>
      <w:r w:rsidRPr="0007139D">
        <w:t>dition</w:t>
      </w:r>
      <w:r>
        <w:t xml:space="preserve"> (cf., </w:t>
      </w:r>
      <w:hyperlink r:id="rId9" w:history="1">
        <w:r w:rsidRPr="00CB5F90">
          <w:rPr>
            <w:rStyle w:val="a9"/>
          </w:rPr>
          <w:t>https://owl.english.purdue.edu/owl/resource/560/02/</w:t>
        </w:r>
      </w:hyperlink>
      <w:r>
        <w:t xml:space="preserve">) </w:t>
      </w:r>
    </w:p>
    <w:p w14:paraId="3BE0F202" w14:textId="77777777" w:rsidR="00526C98" w:rsidRPr="0024331F" w:rsidRDefault="00526C98" w:rsidP="00526C98">
      <w:pPr>
        <w:spacing w:line="276" w:lineRule="auto"/>
        <w:rPr>
          <w:u w:val="single"/>
        </w:rPr>
      </w:pPr>
      <w:r w:rsidRPr="00D154CA">
        <w:t xml:space="preserve">[please insert a space </w:t>
      </w:r>
      <w:r w:rsidRPr="0024331F">
        <w:rPr>
          <w:u w:val="single"/>
        </w:rPr>
        <w:t>between Leve</w:t>
      </w:r>
      <w:r>
        <w:rPr>
          <w:u w:val="single"/>
        </w:rPr>
        <w:t>l</w:t>
      </w:r>
      <w:r w:rsidRPr="0024331F">
        <w:rPr>
          <w:u w:val="single"/>
        </w:rPr>
        <w:t xml:space="preserve"> 1 and 2 headings</w:t>
      </w:r>
      <w:r w:rsidRPr="00D154CA">
        <w:t>]</w:t>
      </w:r>
    </w:p>
    <w:p w14:paraId="3FB11237" w14:textId="77777777" w:rsidR="00526C98" w:rsidRPr="00667DC3" w:rsidRDefault="00526C98" w:rsidP="00526C98">
      <w:pPr>
        <w:spacing w:line="276" w:lineRule="auto"/>
        <w:rPr>
          <w:b/>
        </w:rPr>
      </w:pPr>
      <w:r w:rsidRPr="00667DC3">
        <w:rPr>
          <w:b/>
        </w:rPr>
        <w:lastRenderedPageBreak/>
        <w:t xml:space="preserve">Level 2 </w:t>
      </w:r>
      <w:r>
        <w:rPr>
          <w:b/>
        </w:rPr>
        <w:t>Heading</w:t>
      </w:r>
    </w:p>
    <w:p w14:paraId="07149982" w14:textId="77777777" w:rsidR="00526C98" w:rsidRPr="00667DC3" w:rsidRDefault="00526C98" w:rsidP="00526C98">
      <w:pPr>
        <w:spacing w:line="276" w:lineRule="auto"/>
      </w:pPr>
      <w:r w:rsidRPr="00667DC3">
        <w:rPr>
          <w:b/>
        </w:rPr>
        <w:t xml:space="preserve">     Level 3 Heading. </w:t>
      </w:r>
      <w:r w:rsidRPr="00667DC3">
        <w:t xml:space="preserve">This index… </w:t>
      </w:r>
    </w:p>
    <w:p w14:paraId="3C51B551" w14:textId="77777777" w:rsidR="00526C98" w:rsidRPr="00667DC3" w:rsidRDefault="00526C98" w:rsidP="00526C98">
      <w:pPr>
        <w:spacing w:line="276" w:lineRule="auto"/>
      </w:pPr>
      <w:r w:rsidRPr="00667DC3">
        <w:t xml:space="preserve">     </w:t>
      </w:r>
      <w:r w:rsidRPr="00667DC3">
        <w:rPr>
          <w:b/>
          <w:i/>
        </w:rPr>
        <w:t>Level 4 Heading</w:t>
      </w:r>
      <w:r w:rsidRPr="00667DC3">
        <w:rPr>
          <w:b/>
        </w:rPr>
        <w:t xml:space="preserve">. </w:t>
      </w:r>
      <w:r w:rsidRPr="00667DC3">
        <w:t>The sub-scale of…</w:t>
      </w:r>
    </w:p>
    <w:p w14:paraId="25A5BAE5" w14:textId="77777777" w:rsidR="00526C98" w:rsidRPr="00667DC3" w:rsidRDefault="00526C98" w:rsidP="00526C98">
      <w:pPr>
        <w:spacing w:line="276" w:lineRule="auto"/>
      </w:pPr>
      <w:r w:rsidRPr="00667DC3">
        <w:rPr>
          <w:b/>
          <w:i/>
        </w:rPr>
        <w:t xml:space="preserve">     </w:t>
      </w:r>
      <w:r w:rsidRPr="00667DC3">
        <w:rPr>
          <w:i/>
        </w:rPr>
        <w:t xml:space="preserve">Level 5 Heading. </w:t>
      </w:r>
      <w:r w:rsidRPr="00667DC3">
        <w:t>The smallest part of…</w:t>
      </w:r>
    </w:p>
    <w:p w14:paraId="61FFAE31" w14:textId="77777777" w:rsidR="00526C98" w:rsidRPr="0024331F" w:rsidRDefault="00526C98" w:rsidP="00526C98">
      <w:pPr>
        <w:spacing w:line="480" w:lineRule="auto"/>
        <w:rPr>
          <w:u w:val="single"/>
        </w:rPr>
      </w:pPr>
      <w:r w:rsidRPr="00D154CA">
        <w:t xml:space="preserve">[please insert a space </w:t>
      </w:r>
      <w:r>
        <w:rPr>
          <w:u w:val="single"/>
        </w:rPr>
        <w:t>between chapters</w:t>
      </w:r>
      <w:r w:rsidRPr="00D154CA">
        <w:t>]</w:t>
      </w:r>
    </w:p>
    <w:p w14:paraId="28CA8730" w14:textId="77777777" w:rsidR="00526C98" w:rsidRPr="00667DC3" w:rsidRDefault="00526C98" w:rsidP="00526C98">
      <w:pPr>
        <w:spacing w:line="276" w:lineRule="auto"/>
        <w:jc w:val="center"/>
        <w:rPr>
          <w:b/>
        </w:rPr>
      </w:pPr>
      <w:r w:rsidRPr="00667DC3">
        <w:rPr>
          <w:b/>
        </w:rPr>
        <w:t>Materials and</w:t>
      </w:r>
      <w:r w:rsidRPr="00667DC3">
        <w:rPr>
          <w:rFonts w:hint="eastAsia"/>
          <w:b/>
        </w:rPr>
        <w:t xml:space="preserve"> </w:t>
      </w:r>
      <w:r>
        <w:rPr>
          <w:b/>
        </w:rPr>
        <w:t>Implementation</w:t>
      </w:r>
      <w:r w:rsidRPr="00667DC3">
        <w:rPr>
          <w:b/>
        </w:rPr>
        <w:t xml:space="preserve"> or </w:t>
      </w:r>
      <w:r>
        <w:rPr>
          <w:b/>
        </w:rPr>
        <w:t>Discussion (</w:t>
      </w:r>
      <w:r w:rsidRPr="00667DC3">
        <w:rPr>
          <w:b/>
        </w:rPr>
        <w:t>Level 1 Heading)</w:t>
      </w:r>
    </w:p>
    <w:p w14:paraId="7CB0F9CD" w14:textId="77777777" w:rsidR="00526C98" w:rsidRDefault="00526C98" w:rsidP="00526C98">
      <w:pPr>
        <w:spacing w:line="276" w:lineRule="auto"/>
      </w:pPr>
      <w:r>
        <w:t xml:space="preserve">     </w:t>
      </w:r>
      <w:r w:rsidRPr="00667DC3">
        <w:t xml:space="preserve">If your article </w:t>
      </w:r>
      <w:r>
        <w:t>is about</w:t>
      </w:r>
      <w:r w:rsidRPr="00667DC3">
        <w:t xml:space="preserve"> the method of </w:t>
      </w:r>
      <w:r>
        <w:t xml:space="preserve">your </w:t>
      </w:r>
      <w:r w:rsidRPr="00667DC3">
        <w:t xml:space="preserve">English </w:t>
      </w:r>
      <w:r>
        <w:t>language</w:t>
      </w:r>
      <w:r w:rsidRPr="00667DC3">
        <w:t xml:space="preserve"> teaching, </w:t>
      </w:r>
      <w:r>
        <w:t xml:space="preserve">then </w:t>
      </w:r>
      <w:r w:rsidRPr="00667DC3">
        <w:t xml:space="preserve">please </w:t>
      </w:r>
      <w:r>
        <w:t xml:space="preserve">introduce here </w:t>
      </w:r>
      <w:r w:rsidRPr="00667DC3">
        <w:t xml:space="preserve">the </w:t>
      </w:r>
      <w:r>
        <w:t>materials and implementation methods that you are using (or have used) in your classroom. To make it easy for your readers to understand your teaching context and assess the feasibility of adopting your methods to their own class, we strongly recommend the following to each author: (a) please make clear the general information of your class, i.e., students’ age range, major, gender ratio, and</w:t>
      </w:r>
      <w:r w:rsidRPr="003E0A60">
        <w:t xml:space="preserve"> </w:t>
      </w:r>
      <w:r>
        <w:t xml:space="preserve">English proficiency, and typical class size. Regarding English proficiency, you are encouraged to explain the (expected) level of your students referring to </w:t>
      </w:r>
      <w:hyperlink r:id="rId10" w:history="1">
        <w:r w:rsidRPr="00906CA4">
          <w:rPr>
            <w:rStyle w:val="a9"/>
          </w:rPr>
          <w:t>The Common European Framework of Reference for Languages</w:t>
        </w:r>
      </w:hyperlink>
      <w:r>
        <w:rPr>
          <w:rStyle w:val="a9"/>
        </w:rPr>
        <w:t xml:space="preserve"> </w:t>
      </w:r>
      <w:r>
        <w:t xml:space="preserve">(e.g., A2 in CEFR); (b) please describe the (typical) way of implementing your teaching methods (e.g., activities included in each stage of a task); and (c) please provide URL or a domain from which we can retrieve your teaching materials </w:t>
      </w:r>
      <w:r>
        <w:rPr>
          <w:rFonts w:hint="eastAsia"/>
        </w:rPr>
        <w:t>unless</w:t>
      </w:r>
      <w:r>
        <w:t xml:space="preserve"> copyright issues prevent you from doing so. If</w:t>
      </w:r>
      <w:r w:rsidRPr="008A0510">
        <w:t xml:space="preserve"> </w:t>
      </w:r>
      <w:r>
        <w:t>copyright issues are a barrier, then please tell us the domain in which we can purchase this material (e.g., Amazon website) or to which we can send a request for permission to use given materials in our classes (e.g., right holders’ e-mail address).</w:t>
      </w:r>
      <w:r w:rsidRPr="00EB0B5D">
        <w:t xml:space="preserve"> </w:t>
      </w:r>
      <w:r w:rsidRPr="00667DC3">
        <w:t xml:space="preserve">You can divide </w:t>
      </w:r>
      <w:r>
        <w:t xml:space="preserve">this </w:t>
      </w:r>
      <w:r w:rsidRPr="00667DC3">
        <w:t xml:space="preserve">chapter into </w:t>
      </w:r>
      <w:r>
        <w:t xml:space="preserve">several </w:t>
      </w:r>
      <w:r w:rsidRPr="00667DC3">
        <w:t xml:space="preserve">sections </w:t>
      </w:r>
      <w:r>
        <w:t xml:space="preserve">if you would like to do so. In that case, </w:t>
      </w:r>
      <w:r w:rsidRPr="00667DC3">
        <w:t xml:space="preserve">please </w:t>
      </w:r>
      <w:r>
        <w:t xml:space="preserve">follow </w:t>
      </w:r>
      <w:r w:rsidRPr="00667DC3">
        <w:t xml:space="preserve">the heading styles </w:t>
      </w:r>
      <w:r>
        <w:t xml:space="preserve">shown </w:t>
      </w:r>
      <w:r w:rsidRPr="00667DC3">
        <w:t>in what follows.</w:t>
      </w:r>
      <w:r>
        <w:t xml:space="preserve"> </w:t>
      </w:r>
    </w:p>
    <w:p w14:paraId="2C6C249C" w14:textId="77777777" w:rsidR="00526C98" w:rsidRDefault="00526C98" w:rsidP="00526C98">
      <w:pPr>
        <w:spacing w:line="276" w:lineRule="auto"/>
      </w:pPr>
      <w:r w:rsidRPr="00667DC3">
        <w:t xml:space="preserve">     If language education polic</w:t>
      </w:r>
      <w:r>
        <w:t>y is what you wish to discuss in this article, then</w:t>
      </w:r>
      <w:r w:rsidRPr="00667DC3">
        <w:t xml:space="preserve"> please </w:t>
      </w:r>
      <w:r>
        <w:t>develop your arguments in this chapter. To help your readers to understand the value of your article and follow</w:t>
      </w:r>
      <w:bookmarkStart w:id="0" w:name="_GoBack"/>
      <w:bookmarkEnd w:id="0"/>
      <w:r>
        <w:t xml:space="preserve"> your rationale, you are encouraged to develop your argument in line with important literature on a given topic. Also,</w:t>
      </w:r>
      <w:r w:rsidRPr="00DC758F">
        <w:t xml:space="preserve"> </w:t>
      </w:r>
      <w:r>
        <w:t xml:space="preserve">except where the discussion on a given topic is largely limited worldwide, it is our recommendation that </w:t>
      </w:r>
      <w:r>
        <w:lastRenderedPageBreak/>
        <w:t xml:space="preserve">this chapter covers recent </w:t>
      </w:r>
      <w:r>
        <w:rPr>
          <w:rFonts w:hint="eastAsia"/>
        </w:rPr>
        <w:t>l</w:t>
      </w:r>
      <w:r>
        <w:t xml:space="preserve">iterature as well as the classics. </w:t>
      </w:r>
      <w:r w:rsidRPr="00667DC3">
        <w:t xml:space="preserve">You can divide </w:t>
      </w:r>
      <w:r>
        <w:t xml:space="preserve">this </w:t>
      </w:r>
      <w:r w:rsidRPr="00667DC3">
        <w:t xml:space="preserve">chapter into </w:t>
      </w:r>
      <w:r>
        <w:t xml:space="preserve">several </w:t>
      </w:r>
      <w:r w:rsidRPr="00667DC3">
        <w:t xml:space="preserve">sections </w:t>
      </w:r>
      <w:r>
        <w:t xml:space="preserve">if you would like to do so. In that case, </w:t>
      </w:r>
      <w:r w:rsidRPr="00667DC3">
        <w:t xml:space="preserve">please </w:t>
      </w:r>
      <w:r>
        <w:t xml:space="preserve">follow </w:t>
      </w:r>
      <w:r w:rsidRPr="00667DC3">
        <w:t xml:space="preserve">the heading styles </w:t>
      </w:r>
      <w:r>
        <w:t xml:space="preserve">shown </w:t>
      </w:r>
      <w:r w:rsidRPr="00667DC3">
        <w:t>in what follows.</w:t>
      </w:r>
      <w:r>
        <w:t xml:space="preserve"> </w:t>
      </w:r>
    </w:p>
    <w:p w14:paraId="4BC54751" w14:textId="77777777" w:rsidR="00526C98" w:rsidRPr="0024331F" w:rsidRDefault="00526C98" w:rsidP="00526C98">
      <w:pPr>
        <w:spacing w:line="276" w:lineRule="auto"/>
        <w:rPr>
          <w:u w:val="single"/>
        </w:rPr>
      </w:pPr>
      <w:r w:rsidRPr="00D154CA">
        <w:t xml:space="preserve">[please insert a space </w:t>
      </w:r>
      <w:r w:rsidRPr="0024331F">
        <w:rPr>
          <w:u w:val="single"/>
        </w:rPr>
        <w:t>between Leve</w:t>
      </w:r>
      <w:r>
        <w:rPr>
          <w:u w:val="single"/>
        </w:rPr>
        <w:t>l</w:t>
      </w:r>
      <w:r w:rsidRPr="0024331F">
        <w:rPr>
          <w:u w:val="single"/>
        </w:rPr>
        <w:t xml:space="preserve"> 1 and 2 headings</w:t>
      </w:r>
      <w:r w:rsidRPr="00D154CA">
        <w:t>]</w:t>
      </w:r>
    </w:p>
    <w:p w14:paraId="6A4DD5AD" w14:textId="77777777" w:rsidR="00526C98" w:rsidRPr="00667DC3" w:rsidRDefault="00526C98" w:rsidP="00526C98">
      <w:pPr>
        <w:spacing w:line="276" w:lineRule="auto"/>
        <w:rPr>
          <w:b/>
        </w:rPr>
      </w:pPr>
      <w:r w:rsidRPr="00667DC3">
        <w:rPr>
          <w:b/>
        </w:rPr>
        <w:t xml:space="preserve">Level 2 Heading </w:t>
      </w:r>
    </w:p>
    <w:p w14:paraId="470B333A" w14:textId="77777777" w:rsidR="00526C98" w:rsidRPr="00667DC3" w:rsidRDefault="00526C98" w:rsidP="00526C98">
      <w:pPr>
        <w:spacing w:line="276" w:lineRule="auto"/>
      </w:pPr>
      <w:r w:rsidRPr="00667DC3">
        <w:rPr>
          <w:b/>
        </w:rPr>
        <w:t xml:space="preserve">     Level 3 Heading. </w:t>
      </w:r>
      <w:r w:rsidRPr="00667DC3">
        <w:t xml:space="preserve">This index… </w:t>
      </w:r>
    </w:p>
    <w:p w14:paraId="13B908B2" w14:textId="77777777" w:rsidR="00526C98" w:rsidRPr="00667DC3" w:rsidRDefault="00526C98" w:rsidP="00526C98">
      <w:pPr>
        <w:spacing w:line="276" w:lineRule="auto"/>
      </w:pPr>
      <w:r w:rsidRPr="00667DC3">
        <w:t xml:space="preserve">     </w:t>
      </w:r>
      <w:r w:rsidRPr="00667DC3">
        <w:rPr>
          <w:b/>
          <w:i/>
        </w:rPr>
        <w:t>Level 4 Heading</w:t>
      </w:r>
      <w:r w:rsidRPr="00667DC3">
        <w:rPr>
          <w:b/>
        </w:rPr>
        <w:t xml:space="preserve">. </w:t>
      </w:r>
      <w:r w:rsidRPr="00667DC3">
        <w:t>The sub-scale of…</w:t>
      </w:r>
    </w:p>
    <w:p w14:paraId="3C8F5939" w14:textId="77777777" w:rsidR="00526C98" w:rsidRPr="00667DC3" w:rsidRDefault="00526C98" w:rsidP="00526C98">
      <w:pPr>
        <w:spacing w:line="276" w:lineRule="auto"/>
      </w:pPr>
      <w:r w:rsidRPr="00667DC3">
        <w:rPr>
          <w:b/>
          <w:i/>
        </w:rPr>
        <w:t xml:space="preserve">     </w:t>
      </w:r>
      <w:r w:rsidRPr="00667DC3">
        <w:rPr>
          <w:i/>
        </w:rPr>
        <w:t xml:space="preserve">Level 5 Heading. </w:t>
      </w:r>
      <w:r w:rsidRPr="00667DC3">
        <w:t>The smallest part of…</w:t>
      </w:r>
    </w:p>
    <w:p w14:paraId="625EC143" w14:textId="77777777" w:rsidR="00526C98" w:rsidRPr="0024331F" w:rsidRDefault="00526C98" w:rsidP="00526C98">
      <w:pPr>
        <w:spacing w:line="480" w:lineRule="auto"/>
        <w:rPr>
          <w:u w:val="single"/>
        </w:rPr>
      </w:pPr>
      <w:r w:rsidRPr="00D154CA">
        <w:t xml:space="preserve">[please insert a space </w:t>
      </w:r>
      <w:r>
        <w:rPr>
          <w:u w:val="single"/>
        </w:rPr>
        <w:t>between chapters</w:t>
      </w:r>
      <w:r w:rsidRPr="00D154CA">
        <w:t>]</w:t>
      </w:r>
    </w:p>
    <w:p w14:paraId="68291435" w14:textId="77777777" w:rsidR="00526C98" w:rsidRPr="00CB3B83" w:rsidRDefault="00526C98" w:rsidP="00526C98">
      <w:pPr>
        <w:spacing w:line="276" w:lineRule="auto"/>
        <w:jc w:val="center"/>
        <w:rPr>
          <w:b/>
        </w:rPr>
      </w:pPr>
      <w:r w:rsidRPr="00CB3B83">
        <w:rPr>
          <w:b/>
        </w:rPr>
        <w:t>Benefits</w:t>
      </w:r>
      <w:r>
        <w:rPr>
          <w:rFonts w:hint="eastAsia"/>
          <w:b/>
        </w:rPr>
        <w:t xml:space="preserve"> </w:t>
      </w:r>
      <w:r>
        <w:rPr>
          <w:b/>
        </w:rPr>
        <w:t xml:space="preserve">or </w:t>
      </w:r>
      <w:r w:rsidRPr="00CB3B83">
        <w:rPr>
          <w:b/>
        </w:rPr>
        <w:t>Future Directions (Level 1 Heading)</w:t>
      </w:r>
    </w:p>
    <w:p w14:paraId="0AF9328A" w14:textId="77777777" w:rsidR="00526C98" w:rsidRDefault="00526C98" w:rsidP="00526C98">
      <w:pPr>
        <w:spacing w:line="276" w:lineRule="auto"/>
      </w:pPr>
      <w:r>
        <w:t xml:space="preserve">     </w:t>
      </w:r>
      <w:r w:rsidRPr="00667DC3">
        <w:t xml:space="preserve">If your article </w:t>
      </w:r>
      <w:r>
        <w:t xml:space="preserve">is dedicated to the method of </w:t>
      </w:r>
      <w:r w:rsidRPr="00667DC3">
        <w:t xml:space="preserve">English </w:t>
      </w:r>
      <w:r>
        <w:t xml:space="preserve">language </w:t>
      </w:r>
      <w:r w:rsidRPr="00667DC3">
        <w:t xml:space="preserve">teaching, please </w:t>
      </w:r>
      <w:r>
        <w:t>show benefits that we would expect to attain from the implementation of your methods. You are recommended to build a rationale based on (a) data at hand, (b) relevant theories and research findings, or (c) a combination of both. The data here can either be quantitative or qualitative. Some authors, for example, may wish to show a pre-post difference though statistical analysis; meanwhile, the others may like to introduce positive reactions, comments, or more structured feedback from their students and colleagues. Reports on the (potential) problems and inconvenience attached to your methods are greatly appreciated as this helps readers to deal with such drawbacks in their future teaching practice.</w:t>
      </w:r>
      <w:r w:rsidRPr="00102954">
        <w:t xml:space="preserve"> </w:t>
      </w:r>
    </w:p>
    <w:p w14:paraId="15148039" w14:textId="77777777" w:rsidR="00526C98" w:rsidRDefault="00526C98" w:rsidP="00526C98">
      <w:pPr>
        <w:spacing w:line="276" w:lineRule="auto"/>
      </w:pPr>
      <w:r>
        <w:t xml:space="preserve">     </w:t>
      </w:r>
      <w:r w:rsidRPr="00667DC3">
        <w:t xml:space="preserve">If your article </w:t>
      </w:r>
      <w:r>
        <w:t>is dedicated to</w:t>
      </w:r>
      <w:r w:rsidRPr="00667DC3">
        <w:t xml:space="preserve"> language education polic</w:t>
      </w:r>
      <w:r>
        <w:t>y</w:t>
      </w:r>
      <w:r w:rsidRPr="00667DC3">
        <w:t xml:space="preserve">, </w:t>
      </w:r>
      <w:r>
        <w:t xml:space="preserve">then </w:t>
      </w:r>
      <w:r w:rsidRPr="00667DC3">
        <w:t xml:space="preserve">please </w:t>
      </w:r>
      <w:r>
        <w:t>indicate future directions for English language teaching based on your previous discussion. Topics that can be covered here are, e.g., efforts must be made towards the creation of more learner-centered or learner-friendly environments in English language courses and English-mediated courses. It is recommended that you also mention the problems that we need to tackle before the realization of more successful English education, and the type of supports and resources needed in the future.</w:t>
      </w:r>
    </w:p>
    <w:p w14:paraId="4E87C500" w14:textId="77777777" w:rsidR="00526C98" w:rsidRDefault="00526C98" w:rsidP="00526C98">
      <w:pPr>
        <w:spacing w:line="276" w:lineRule="auto"/>
      </w:pPr>
      <w:r>
        <w:br w:type="page"/>
      </w:r>
    </w:p>
    <w:p w14:paraId="499D76FA" w14:textId="77777777" w:rsidR="00526C98" w:rsidRPr="00D154CA" w:rsidRDefault="00526C98" w:rsidP="00526C98">
      <w:pPr>
        <w:jc w:val="both"/>
        <w:rPr>
          <w:u w:val="single"/>
        </w:rPr>
      </w:pPr>
      <w:r w:rsidRPr="00D154CA">
        <w:lastRenderedPageBreak/>
        <w:t xml:space="preserve">[please insert a space </w:t>
      </w:r>
      <w:r w:rsidRPr="00D154CA">
        <w:rPr>
          <w:u w:val="single"/>
        </w:rPr>
        <w:t xml:space="preserve">between </w:t>
      </w:r>
      <w:r>
        <w:rPr>
          <w:u w:val="single"/>
        </w:rPr>
        <w:t>the main body and tables</w:t>
      </w:r>
      <w:r w:rsidRPr="00D154CA">
        <w:t>]</w:t>
      </w:r>
    </w:p>
    <w:p w14:paraId="38EA36D4" w14:textId="472C10E6" w:rsidR="00526C98" w:rsidRDefault="00526C98" w:rsidP="00526C98">
      <w:r w:rsidRPr="00526C98">
        <w:rPr>
          <w:b/>
        </w:rPr>
        <w:t>Table 1</w:t>
      </w:r>
      <w:r>
        <w:t>.</w:t>
      </w:r>
      <w:r w:rsidRPr="00526C98">
        <w:t xml:space="preserve"> </w:t>
      </w:r>
      <w:r w:rsidRPr="00526C98">
        <w:rPr>
          <w:rFonts w:hint="eastAsia"/>
        </w:rPr>
        <w:t>E</w:t>
      </w:r>
      <w:r w:rsidRPr="00526C98">
        <w:t>xample</w:t>
      </w:r>
    </w:p>
    <w:tbl>
      <w:tblPr>
        <w:tblW w:w="8222" w:type="dxa"/>
        <w:tblInd w:w="6" w:type="dxa"/>
        <w:tblLayout w:type="fixed"/>
        <w:tblCellMar>
          <w:left w:w="99" w:type="dxa"/>
          <w:right w:w="99" w:type="dxa"/>
        </w:tblCellMar>
        <w:tblLook w:val="00A0" w:firstRow="1" w:lastRow="0" w:firstColumn="1" w:lastColumn="0" w:noHBand="0" w:noVBand="0"/>
      </w:tblPr>
      <w:tblGrid>
        <w:gridCol w:w="2462"/>
        <w:gridCol w:w="2126"/>
        <w:gridCol w:w="1791"/>
        <w:gridCol w:w="1843"/>
      </w:tblGrid>
      <w:tr w:rsidR="00526C98" w:rsidRPr="00874ED8" w14:paraId="7BD8A022" w14:textId="77777777" w:rsidTr="007E50FF">
        <w:trPr>
          <w:trHeight w:val="451"/>
        </w:trPr>
        <w:tc>
          <w:tcPr>
            <w:tcW w:w="2462" w:type="dxa"/>
            <w:tcBorders>
              <w:top w:val="single" w:sz="4" w:space="0" w:color="auto"/>
              <w:left w:val="nil"/>
              <w:bottom w:val="single" w:sz="4" w:space="0" w:color="auto"/>
              <w:right w:val="nil"/>
            </w:tcBorders>
            <w:shd w:val="clear" w:color="000000" w:fill="FFFFFF"/>
            <w:vAlign w:val="center"/>
          </w:tcPr>
          <w:p w14:paraId="0C462CF9" w14:textId="77777777" w:rsidR="00526C98" w:rsidRPr="00874ED8" w:rsidRDefault="00526C98" w:rsidP="007E50FF">
            <w:pPr>
              <w:rPr>
                <w:rFonts w:eastAsia="Yu Gothic"/>
                <w:color w:val="000000" w:themeColor="text1"/>
              </w:rPr>
            </w:pPr>
            <w:r w:rsidRPr="00874ED8">
              <w:rPr>
                <w:rFonts w:eastAsia="Yu Gothic"/>
                <w:color w:val="000000" w:themeColor="text1"/>
              </w:rPr>
              <w:t>Title</w:t>
            </w:r>
          </w:p>
        </w:tc>
        <w:tc>
          <w:tcPr>
            <w:tcW w:w="2126" w:type="dxa"/>
            <w:tcBorders>
              <w:top w:val="single" w:sz="4" w:space="0" w:color="auto"/>
              <w:left w:val="nil"/>
              <w:bottom w:val="single" w:sz="4" w:space="0" w:color="auto"/>
              <w:right w:val="nil"/>
            </w:tcBorders>
            <w:shd w:val="clear" w:color="000000" w:fill="FFFFFF"/>
            <w:vAlign w:val="center"/>
          </w:tcPr>
          <w:p w14:paraId="7B380AA5" w14:textId="77777777" w:rsidR="00526C98" w:rsidRPr="00874ED8" w:rsidRDefault="00526C98" w:rsidP="007E50FF">
            <w:pPr>
              <w:rPr>
                <w:rFonts w:eastAsia="Yu Gothic"/>
                <w:color w:val="000000" w:themeColor="text1"/>
              </w:rPr>
            </w:pPr>
            <w:r w:rsidRPr="00874ED8">
              <w:rPr>
                <w:rFonts w:eastAsia="Yu Gothic"/>
                <w:color w:val="000000" w:themeColor="text1"/>
              </w:rPr>
              <w:t>Text type</w:t>
            </w:r>
          </w:p>
        </w:tc>
        <w:tc>
          <w:tcPr>
            <w:tcW w:w="1791" w:type="dxa"/>
            <w:tcBorders>
              <w:top w:val="single" w:sz="4" w:space="0" w:color="auto"/>
              <w:left w:val="nil"/>
              <w:bottom w:val="single" w:sz="4" w:space="0" w:color="auto"/>
              <w:right w:val="nil"/>
            </w:tcBorders>
            <w:shd w:val="clear" w:color="000000" w:fill="FFFFFF"/>
            <w:vAlign w:val="center"/>
          </w:tcPr>
          <w:p w14:paraId="2FFD5301" w14:textId="77777777" w:rsidR="00526C98" w:rsidRPr="00874ED8" w:rsidRDefault="00526C98" w:rsidP="007E50FF">
            <w:pPr>
              <w:rPr>
                <w:rFonts w:eastAsia="Yu Gothic"/>
                <w:color w:val="000000" w:themeColor="text1"/>
              </w:rPr>
            </w:pPr>
            <w:r w:rsidRPr="00874ED8">
              <w:rPr>
                <w:rFonts w:eastAsia="Yu Gothic"/>
                <w:color w:val="000000" w:themeColor="text1"/>
              </w:rPr>
              <w:t>Length</w:t>
            </w:r>
          </w:p>
        </w:tc>
        <w:tc>
          <w:tcPr>
            <w:tcW w:w="1843" w:type="dxa"/>
            <w:tcBorders>
              <w:top w:val="single" w:sz="4" w:space="0" w:color="auto"/>
              <w:left w:val="nil"/>
              <w:bottom w:val="single" w:sz="4" w:space="0" w:color="auto"/>
              <w:right w:val="nil"/>
            </w:tcBorders>
            <w:shd w:val="clear" w:color="000000" w:fill="FFFFFF"/>
            <w:vAlign w:val="center"/>
          </w:tcPr>
          <w:p w14:paraId="246618F8" w14:textId="77777777" w:rsidR="00526C98" w:rsidRPr="00874ED8" w:rsidRDefault="00526C98" w:rsidP="007E50FF">
            <w:pPr>
              <w:rPr>
                <w:rFonts w:eastAsia="Yu Gothic"/>
                <w:color w:val="000000" w:themeColor="text1"/>
              </w:rPr>
            </w:pPr>
            <w:r>
              <w:rPr>
                <w:rFonts w:eastAsia="Yu Gothic"/>
                <w:color w:val="000000" w:themeColor="text1"/>
              </w:rPr>
              <w:t>The CEFR level</w:t>
            </w:r>
          </w:p>
        </w:tc>
      </w:tr>
      <w:tr w:rsidR="00526C98" w:rsidRPr="00874ED8" w14:paraId="3190CF2E" w14:textId="77777777" w:rsidTr="007E50FF">
        <w:trPr>
          <w:trHeight w:val="480"/>
        </w:trPr>
        <w:tc>
          <w:tcPr>
            <w:tcW w:w="2462" w:type="dxa"/>
            <w:tcBorders>
              <w:top w:val="nil"/>
              <w:left w:val="nil"/>
              <w:right w:val="nil"/>
            </w:tcBorders>
            <w:shd w:val="clear" w:color="000000" w:fill="FFFFFF"/>
            <w:vAlign w:val="center"/>
          </w:tcPr>
          <w:p w14:paraId="4084217A" w14:textId="77777777" w:rsidR="00526C98" w:rsidRPr="00874ED8" w:rsidRDefault="00526C98" w:rsidP="007E50FF">
            <w:pPr>
              <w:rPr>
                <w:rFonts w:eastAsia="Yu Gothic"/>
                <w:color w:val="000000" w:themeColor="text1"/>
              </w:rPr>
            </w:pPr>
            <w:r w:rsidRPr="00874ED8">
              <w:rPr>
                <w:color w:val="000000" w:themeColor="text1"/>
              </w:rPr>
              <w:t xml:space="preserve">The </w:t>
            </w:r>
            <w:r>
              <w:rPr>
                <w:color w:val="000000" w:themeColor="text1"/>
              </w:rPr>
              <w:t>Big Baby</w:t>
            </w:r>
          </w:p>
        </w:tc>
        <w:tc>
          <w:tcPr>
            <w:tcW w:w="2126" w:type="dxa"/>
            <w:tcBorders>
              <w:top w:val="nil"/>
              <w:left w:val="nil"/>
              <w:right w:val="nil"/>
            </w:tcBorders>
            <w:shd w:val="clear" w:color="000000" w:fill="FFFFFF"/>
            <w:vAlign w:val="center"/>
          </w:tcPr>
          <w:p w14:paraId="2805192B" w14:textId="77777777" w:rsidR="00526C98" w:rsidRPr="00874ED8" w:rsidRDefault="00526C98" w:rsidP="007E50FF">
            <w:pPr>
              <w:rPr>
                <w:color w:val="000000" w:themeColor="text1"/>
              </w:rPr>
            </w:pPr>
            <w:r w:rsidRPr="00874ED8">
              <w:rPr>
                <w:color w:val="000000" w:themeColor="text1"/>
              </w:rPr>
              <w:t>Narrative story</w:t>
            </w:r>
          </w:p>
        </w:tc>
        <w:tc>
          <w:tcPr>
            <w:tcW w:w="1791" w:type="dxa"/>
            <w:tcBorders>
              <w:top w:val="nil"/>
              <w:left w:val="nil"/>
              <w:right w:val="nil"/>
            </w:tcBorders>
            <w:shd w:val="clear" w:color="000000" w:fill="FFFFFF"/>
            <w:vAlign w:val="center"/>
          </w:tcPr>
          <w:p w14:paraId="66A343E9" w14:textId="77777777" w:rsidR="00526C98" w:rsidRPr="00874ED8" w:rsidRDefault="00526C98" w:rsidP="007E50FF">
            <w:pPr>
              <w:rPr>
                <w:rFonts w:eastAsia="Yu Gothic"/>
                <w:color w:val="000000" w:themeColor="text1"/>
              </w:rPr>
            </w:pPr>
            <w:r w:rsidRPr="00874ED8">
              <w:rPr>
                <w:color w:val="000000" w:themeColor="text1"/>
              </w:rPr>
              <w:t>1,</w:t>
            </w:r>
            <w:r>
              <w:rPr>
                <w:color w:val="000000" w:themeColor="text1"/>
              </w:rPr>
              <w:t>000</w:t>
            </w:r>
            <w:r w:rsidRPr="00874ED8">
              <w:rPr>
                <w:rFonts w:eastAsia="Yu Gothic"/>
                <w:color w:val="000000" w:themeColor="text1"/>
              </w:rPr>
              <w:t xml:space="preserve"> words</w:t>
            </w:r>
          </w:p>
        </w:tc>
        <w:tc>
          <w:tcPr>
            <w:tcW w:w="1843" w:type="dxa"/>
            <w:tcBorders>
              <w:top w:val="nil"/>
              <w:left w:val="nil"/>
              <w:right w:val="nil"/>
            </w:tcBorders>
            <w:shd w:val="clear" w:color="000000" w:fill="FFFFFF"/>
            <w:vAlign w:val="center"/>
          </w:tcPr>
          <w:p w14:paraId="207131D0" w14:textId="77777777" w:rsidR="00526C98" w:rsidRPr="00874ED8" w:rsidRDefault="00526C98" w:rsidP="007E50FF">
            <w:pPr>
              <w:jc w:val="center"/>
              <w:rPr>
                <w:rFonts w:eastAsia="Yu Gothic"/>
                <w:color w:val="000000" w:themeColor="text1"/>
              </w:rPr>
            </w:pPr>
            <w:r>
              <w:rPr>
                <w:noProof/>
                <w:color w:val="000000" w:themeColor="text1"/>
              </w:rPr>
              <w:t>A2</w:t>
            </w:r>
          </w:p>
        </w:tc>
      </w:tr>
      <w:tr w:rsidR="00526C98" w:rsidRPr="00874ED8" w14:paraId="1AC72563" w14:textId="77777777" w:rsidTr="007E50FF">
        <w:trPr>
          <w:trHeight w:val="480"/>
        </w:trPr>
        <w:tc>
          <w:tcPr>
            <w:tcW w:w="2462" w:type="dxa"/>
            <w:tcBorders>
              <w:top w:val="nil"/>
              <w:left w:val="nil"/>
              <w:bottom w:val="single" w:sz="4" w:space="0" w:color="auto"/>
              <w:right w:val="nil"/>
            </w:tcBorders>
            <w:shd w:val="clear" w:color="000000" w:fill="FFFFFF"/>
            <w:vAlign w:val="center"/>
          </w:tcPr>
          <w:p w14:paraId="1B68F0A7" w14:textId="77777777" w:rsidR="00526C98" w:rsidRPr="00874ED8" w:rsidRDefault="00526C98" w:rsidP="007E50FF">
            <w:pPr>
              <w:rPr>
                <w:rFonts w:eastAsia="Yu Gothic"/>
                <w:color w:val="000000" w:themeColor="text1"/>
              </w:rPr>
            </w:pPr>
            <w:r>
              <w:rPr>
                <w:color w:val="000000" w:themeColor="text1"/>
              </w:rPr>
              <w:t>The Big Baby 2</w:t>
            </w:r>
          </w:p>
        </w:tc>
        <w:tc>
          <w:tcPr>
            <w:tcW w:w="2126" w:type="dxa"/>
            <w:tcBorders>
              <w:top w:val="nil"/>
              <w:left w:val="nil"/>
              <w:bottom w:val="single" w:sz="4" w:space="0" w:color="auto"/>
              <w:right w:val="nil"/>
            </w:tcBorders>
            <w:shd w:val="clear" w:color="000000" w:fill="FFFFFF"/>
            <w:vAlign w:val="center"/>
          </w:tcPr>
          <w:p w14:paraId="23E50173" w14:textId="77777777" w:rsidR="00526C98" w:rsidRPr="00874ED8" w:rsidRDefault="00526C98" w:rsidP="007E50FF">
            <w:pPr>
              <w:rPr>
                <w:color w:val="000000" w:themeColor="text1"/>
              </w:rPr>
            </w:pPr>
            <w:r w:rsidRPr="00874ED8">
              <w:rPr>
                <w:color w:val="000000" w:themeColor="text1"/>
              </w:rPr>
              <w:t>Narrative story</w:t>
            </w:r>
          </w:p>
        </w:tc>
        <w:tc>
          <w:tcPr>
            <w:tcW w:w="1791" w:type="dxa"/>
            <w:tcBorders>
              <w:top w:val="nil"/>
              <w:left w:val="nil"/>
              <w:bottom w:val="single" w:sz="4" w:space="0" w:color="auto"/>
              <w:right w:val="nil"/>
            </w:tcBorders>
            <w:shd w:val="clear" w:color="000000" w:fill="FFFFFF"/>
            <w:vAlign w:val="center"/>
          </w:tcPr>
          <w:p w14:paraId="237556E5" w14:textId="77777777" w:rsidR="00526C98" w:rsidRPr="00874ED8" w:rsidRDefault="00526C98" w:rsidP="007E50FF">
            <w:pPr>
              <w:rPr>
                <w:rFonts w:eastAsia="Yu Gothic"/>
                <w:color w:val="000000" w:themeColor="text1"/>
              </w:rPr>
            </w:pPr>
            <w:r>
              <w:rPr>
                <w:color w:val="000000" w:themeColor="text1"/>
              </w:rPr>
              <w:t xml:space="preserve">2,000 </w:t>
            </w:r>
            <w:r w:rsidRPr="00874ED8">
              <w:rPr>
                <w:rFonts w:eastAsia="Yu Gothic"/>
                <w:color w:val="000000" w:themeColor="text1"/>
              </w:rPr>
              <w:t>words</w:t>
            </w:r>
          </w:p>
        </w:tc>
        <w:tc>
          <w:tcPr>
            <w:tcW w:w="1843" w:type="dxa"/>
            <w:tcBorders>
              <w:top w:val="nil"/>
              <w:left w:val="nil"/>
              <w:bottom w:val="single" w:sz="4" w:space="0" w:color="auto"/>
              <w:right w:val="nil"/>
            </w:tcBorders>
            <w:shd w:val="clear" w:color="000000" w:fill="FFFFFF"/>
            <w:vAlign w:val="center"/>
          </w:tcPr>
          <w:p w14:paraId="679358EB" w14:textId="77777777" w:rsidR="00526C98" w:rsidRPr="00874ED8" w:rsidRDefault="00526C98" w:rsidP="007E50FF">
            <w:pPr>
              <w:jc w:val="center"/>
              <w:rPr>
                <w:rFonts w:eastAsia="Yu Gothic"/>
                <w:color w:val="000000" w:themeColor="text1"/>
              </w:rPr>
            </w:pPr>
            <w:r>
              <w:rPr>
                <w:noProof/>
                <w:color w:val="000000" w:themeColor="text1"/>
              </w:rPr>
              <w:t>B1</w:t>
            </w:r>
          </w:p>
        </w:tc>
      </w:tr>
    </w:tbl>
    <w:p w14:paraId="64F1FDA9" w14:textId="77777777" w:rsidR="00526C98" w:rsidRDefault="00526C98" w:rsidP="00526C98">
      <w:r w:rsidRPr="00D154CA">
        <w:rPr>
          <w:i/>
        </w:rPr>
        <w:t>Note</w:t>
      </w:r>
      <w:r>
        <w:t xml:space="preserve">. CEFR = </w:t>
      </w:r>
      <w:r w:rsidRPr="00D154CA">
        <w:t>The Common European Framework of Reference for Languages</w:t>
      </w:r>
      <w:r>
        <w:t>.</w:t>
      </w:r>
    </w:p>
    <w:p w14:paraId="329D2D2A" w14:textId="77777777" w:rsidR="00526C98" w:rsidRDefault="00526C98" w:rsidP="00526C98">
      <w:r w:rsidRPr="00D154CA">
        <w:t xml:space="preserve">[please insert a space </w:t>
      </w:r>
      <w:r w:rsidRPr="00746B7C">
        <w:rPr>
          <w:u w:val="single"/>
        </w:rPr>
        <w:t>between t</w:t>
      </w:r>
      <w:r>
        <w:rPr>
          <w:u w:val="single"/>
        </w:rPr>
        <w:t>he main body and tables</w:t>
      </w:r>
      <w:r w:rsidRPr="00D154CA">
        <w:t>]</w:t>
      </w:r>
    </w:p>
    <w:p w14:paraId="52DA65E5" w14:textId="77777777" w:rsidR="00526C98" w:rsidRPr="00D154CA" w:rsidRDefault="00526C98" w:rsidP="00526C98">
      <w:pPr>
        <w:jc w:val="both"/>
        <w:rPr>
          <w:u w:val="single"/>
        </w:rPr>
      </w:pPr>
      <w:r w:rsidRPr="00D154CA">
        <w:t xml:space="preserve">[please insert a space </w:t>
      </w:r>
      <w:r w:rsidRPr="00746B7C">
        <w:rPr>
          <w:u w:val="single"/>
        </w:rPr>
        <w:t>between t</w:t>
      </w:r>
      <w:r>
        <w:rPr>
          <w:u w:val="single"/>
        </w:rPr>
        <w:t>he main body and figures</w:t>
      </w:r>
      <w:r w:rsidRPr="00D154CA">
        <w:t>]</w:t>
      </w:r>
    </w:p>
    <w:p w14:paraId="1F83E087" w14:textId="77777777" w:rsidR="00526C98" w:rsidRDefault="00526C98" w:rsidP="00526C98">
      <w:pPr>
        <w:jc w:val="center"/>
      </w:pPr>
      <w:r>
        <w:rPr>
          <w:noProof/>
        </w:rPr>
        <w:drawing>
          <wp:inline distT="0" distB="0" distL="0" distR="0" wp14:anchorId="46304EB8" wp14:editId="4648B7AB">
            <wp:extent cx="3423285" cy="1958340"/>
            <wp:effectExtent l="0" t="0" r="5715" b="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14968D2" w14:textId="77777777" w:rsidR="00526C98" w:rsidRDefault="00526C98" w:rsidP="00526C98">
      <w:pPr>
        <w:jc w:val="center"/>
        <w:rPr>
          <w:i/>
        </w:rPr>
      </w:pPr>
      <w:r w:rsidRPr="00526C98">
        <w:rPr>
          <w:i/>
        </w:rPr>
        <w:t>Figure 1</w:t>
      </w:r>
      <w:r>
        <w:t xml:space="preserve">. </w:t>
      </w:r>
      <w:r w:rsidRPr="00526C98">
        <w:rPr>
          <w:rFonts w:hint="eastAsia"/>
        </w:rPr>
        <w:t>E</w:t>
      </w:r>
      <w:r w:rsidRPr="00526C98">
        <w:t>xample 2</w:t>
      </w:r>
    </w:p>
    <w:p w14:paraId="18470899" w14:textId="77777777" w:rsidR="00526C98" w:rsidRDefault="00526C98" w:rsidP="00526C98">
      <w:r w:rsidRPr="00D154CA">
        <w:t xml:space="preserve">[please insert a space </w:t>
      </w:r>
      <w:r w:rsidRPr="00746B7C">
        <w:rPr>
          <w:u w:val="single"/>
        </w:rPr>
        <w:t>between t</w:t>
      </w:r>
      <w:r>
        <w:rPr>
          <w:u w:val="single"/>
        </w:rPr>
        <w:t>he main body and figures</w:t>
      </w:r>
      <w:r w:rsidRPr="00D154CA">
        <w:t>]</w:t>
      </w:r>
    </w:p>
    <w:p w14:paraId="782193EB" w14:textId="77777777" w:rsidR="00526C98" w:rsidRDefault="00526C98" w:rsidP="00526C98">
      <w:r w:rsidRPr="00D154CA">
        <w:t xml:space="preserve">[please insert a space </w:t>
      </w:r>
      <w:r w:rsidRPr="00746B7C">
        <w:rPr>
          <w:u w:val="single"/>
        </w:rPr>
        <w:t>between t</w:t>
      </w:r>
      <w:r>
        <w:rPr>
          <w:u w:val="single"/>
        </w:rPr>
        <w:t>he main body and figures</w:t>
      </w:r>
      <w:r w:rsidRPr="00D154CA">
        <w:t>]</w:t>
      </w:r>
    </w:p>
    <w:p w14:paraId="3B34A35F" w14:textId="77777777" w:rsidR="00526C98" w:rsidRDefault="00526C98" w:rsidP="00526C98">
      <w:pPr>
        <w:jc w:val="center"/>
      </w:pPr>
      <w:r>
        <w:rPr>
          <w:noProof/>
        </w:rPr>
        <w:drawing>
          <wp:inline distT="0" distB="0" distL="0" distR="0" wp14:anchorId="6EBAF841" wp14:editId="15D2CD5A">
            <wp:extent cx="3742692" cy="2245614"/>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325.JPG"/>
                    <pic:cNvPicPr/>
                  </pic:nvPicPr>
                  <pic:blipFill rotWithShape="1">
                    <a:blip r:embed="rId12">
                      <a:extLst>
                        <a:ext uri="{28A0092B-C50C-407E-A947-70E740481C1C}">
                          <a14:useLocalDpi xmlns:a14="http://schemas.microsoft.com/office/drawing/2010/main"/>
                        </a:ext>
                      </a:extLst>
                    </a:blip>
                    <a:srcRect/>
                    <a:stretch/>
                  </pic:blipFill>
                  <pic:spPr bwMode="auto">
                    <a:xfrm>
                      <a:off x="0" y="0"/>
                      <a:ext cx="3920012" cy="2352006"/>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D6C36DF" w14:textId="77777777" w:rsidR="00526C98" w:rsidRDefault="00526C98" w:rsidP="00526C98">
      <w:pPr>
        <w:jc w:val="center"/>
        <w:rPr>
          <w:i/>
        </w:rPr>
      </w:pPr>
      <w:r w:rsidRPr="00526C98">
        <w:rPr>
          <w:i/>
        </w:rPr>
        <w:t>Figure 2</w:t>
      </w:r>
      <w:r>
        <w:t xml:space="preserve">. </w:t>
      </w:r>
      <w:r w:rsidRPr="00526C98">
        <w:rPr>
          <w:rFonts w:hint="eastAsia"/>
        </w:rPr>
        <w:t>E</w:t>
      </w:r>
      <w:r w:rsidRPr="00526C98">
        <w:t>xample 3</w:t>
      </w:r>
    </w:p>
    <w:p w14:paraId="6B81EE2A" w14:textId="77777777" w:rsidR="00526C98" w:rsidRPr="00D154CA" w:rsidRDefault="00526C98" w:rsidP="00526C98">
      <w:pPr>
        <w:jc w:val="both"/>
        <w:rPr>
          <w:u w:val="single"/>
        </w:rPr>
      </w:pPr>
      <w:r w:rsidRPr="00D154CA">
        <w:t xml:space="preserve">[please insert a space </w:t>
      </w:r>
      <w:r w:rsidRPr="00746B7C">
        <w:rPr>
          <w:u w:val="single"/>
        </w:rPr>
        <w:t>between t</w:t>
      </w:r>
      <w:r>
        <w:rPr>
          <w:u w:val="single"/>
        </w:rPr>
        <w:t>he main body and figures</w:t>
      </w:r>
      <w:r w:rsidRPr="00D154CA">
        <w:t>]</w:t>
      </w:r>
    </w:p>
    <w:p w14:paraId="009125E5" w14:textId="77777777" w:rsidR="00526C98" w:rsidRDefault="00526C98" w:rsidP="00526C98">
      <w:pPr>
        <w:jc w:val="center"/>
        <w:rPr>
          <w:u w:val="single"/>
        </w:rPr>
      </w:pPr>
    </w:p>
    <w:p w14:paraId="5B67699A" w14:textId="77777777" w:rsidR="00526C98" w:rsidRDefault="00526C98" w:rsidP="00526C98">
      <w:pPr>
        <w:jc w:val="center"/>
        <w:rPr>
          <w:u w:val="single"/>
        </w:rPr>
      </w:pPr>
    </w:p>
    <w:p w14:paraId="317ED158" w14:textId="77777777" w:rsidR="00526C98" w:rsidRPr="00464DEF" w:rsidRDefault="00526C98" w:rsidP="00526C98">
      <w:pPr>
        <w:jc w:val="center"/>
        <w:rPr>
          <w:b/>
        </w:rPr>
      </w:pPr>
      <w:r w:rsidRPr="00464DEF">
        <w:rPr>
          <w:b/>
        </w:rPr>
        <w:lastRenderedPageBreak/>
        <w:t>References</w:t>
      </w:r>
      <w:r>
        <w:rPr>
          <w:b/>
        </w:rPr>
        <w:t xml:space="preserve"> (a</w:t>
      </w:r>
      <w:r w:rsidRPr="00DE4C68">
        <w:rPr>
          <w:b/>
        </w:rPr>
        <w:t>lphabetical order by the author’s last name</w:t>
      </w:r>
      <w:r>
        <w:rPr>
          <w:b/>
        </w:rPr>
        <w:t>)</w:t>
      </w:r>
    </w:p>
    <w:p w14:paraId="6931FC33" w14:textId="77777777" w:rsidR="00526C98" w:rsidRPr="00776ED4" w:rsidRDefault="00526C98" w:rsidP="00526C98">
      <w:pPr>
        <w:spacing w:after="150"/>
        <w:ind w:hanging="330"/>
        <w:rPr>
          <w:rFonts w:eastAsia="Times New Roman"/>
          <w:color w:val="000000" w:themeColor="text1"/>
          <w:u w:val="single"/>
          <w:shd w:val="clear" w:color="auto" w:fill="FFFFFF"/>
        </w:rPr>
      </w:pPr>
      <w:r w:rsidRPr="00776ED4">
        <w:rPr>
          <w:rFonts w:eastAsia="Times New Roman"/>
          <w:color w:val="000000" w:themeColor="text1"/>
          <w:u w:val="single"/>
          <w:shd w:val="clear" w:color="auto" w:fill="FFFFFF"/>
        </w:rPr>
        <w:t xml:space="preserve">[Journal Articles] </w:t>
      </w:r>
    </w:p>
    <w:p w14:paraId="3DA52B8F" w14:textId="77777777" w:rsidR="00526C98" w:rsidRDefault="00526C98" w:rsidP="00526C98">
      <w:pPr>
        <w:spacing w:after="150"/>
        <w:ind w:hanging="330"/>
        <w:rPr>
          <w:rFonts w:eastAsia="Times New Roman"/>
          <w:color w:val="000000" w:themeColor="text1"/>
          <w:shd w:val="clear" w:color="auto" w:fill="FFFFFF"/>
        </w:rPr>
      </w:pPr>
      <w:proofErr w:type="spellStart"/>
      <w:r w:rsidRPr="00613B0C">
        <w:rPr>
          <w:rFonts w:eastAsia="Times New Roman"/>
          <w:color w:val="000000" w:themeColor="text1"/>
          <w:shd w:val="clear" w:color="auto" w:fill="FFFFFF"/>
        </w:rPr>
        <w:t>MacIntyre</w:t>
      </w:r>
      <w:proofErr w:type="spellEnd"/>
      <w:r w:rsidRPr="00613B0C">
        <w:rPr>
          <w:rFonts w:eastAsia="Times New Roman"/>
          <w:color w:val="000000" w:themeColor="text1"/>
          <w:shd w:val="clear" w:color="auto" w:fill="FFFFFF"/>
        </w:rPr>
        <w:t>, P. D., Noels, K. A., &amp; Clément, R. (1997). Biases in self-ratings of second language proficiency: The role of language anxiety. Language Learning, 47, 265–287.</w:t>
      </w:r>
    </w:p>
    <w:p w14:paraId="0484F088" w14:textId="77777777" w:rsidR="00526C98" w:rsidRPr="00776ED4" w:rsidRDefault="00526C98" w:rsidP="00526C98">
      <w:pPr>
        <w:spacing w:after="150"/>
        <w:ind w:hanging="330"/>
        <w:rPr>
          <w:rFonts w:eastAsia="Times New Roman"/>
          <w:color w:val="000000" w:themeColor="text1"/>
          <w:u w:val="single"/>
          <w:shd w:val="clear" w:color="auto" w:fill="FFFFFF"/>
        </w:rPr>
      </w:pPr>
      <w:r w:rsidRPr="00776ED4">
        <w:rPr>
          <w:rFonts w:eastAsia="Times New Roman"/>
          <w:color w:val="000000" w:themeColor="text1"/>
          <w:u w:val="single"/>
          <w:shd w:val="clear" w:color="auto" w:fill="FFFFFF"/>
        </w:rPr>
        <w:t>[Books]</w:t>
      </w:r>
    </w:p>
    <w:p w14:paraId="7B0C543D" w14:textId="77777777" w:rsidR="00526C98" w:rsidRDefault="00526C98" w:rsidP="00526C98">
      <w:pPr>
        <w:spacing w:after="150"/>
        <w:ind w:hanging="330"/>
        <w:rPr>
          <w:color w:val="000000" w:themeColor="text1"/>
        </w:rPr>
      </w:pPr>
      <w:proofErr w:type="spellStart"/>
      <w:r w:rsidRPr="00613B0C">
        <w:rPr>
          <w:color w:val="000000" w:themeColor="text1"/>
        </w:rPr>
        <w:t>Grabe</w:t>
      </w:r>
      <w:proofErr w:type="spellEnd"/>
      <w:r w:rsidRPr="00613B0C">
        <w:rPr>
          <w:color w:val="000000" w:themeColor="text1"/>
        </w:rPr>
        <w:t>, W. (2009). Reading in a second language: Moving from theory to practice. Cambridge: Cambridge University Press.</w:t>
      </w:r>
    </w:p>
    <w:p w14:paraId="2308A944" w14:textId="77777777" w:rsidR="00526C98" w:rsidRPr="00D846E8" w:rsidRDefault="00526C98" w:rsidP="00526C98">
      <w:pPr>
        <w:pStyle w:val="aa"/>
        <w:numPr>
          <w:ilvl w:val="0"/>
          <w:numId w:val="1"/>
        </w:numPr>
        <w:spacing w:after="150"/>
        <w:ind w:leftChars="0"/>
        <w:rPr>
          <w:rFonts w:eastAsia="Times New Roman"/>
          <w:i/>
          <w:color w:val="000000"/>
        </w:rPr>
      </w:pPr>
      <w:r w:rsidRPr="00D846E8">
        <w:rPr>
          <w:rFonts w:eastAsia="Times New Roman"/>
          <w:i/>
          <w:color w:val="000000"/>
        </w:rPr>
        <w:t>Non-English books</w:t>
      </w:r>
    </w:p>
    <w:p w14:paraId="1E5247FB" w14:textId="77777777" w:rsidR="00526C98" w:rsidRDefault="00526C98" w:rsidP="00526C98">
      <w:pPr>
        <w:spacing w:after="150"/>
        <w:ind w:hanging="330"/>
        <w:rPr>
          <w:color w:val="000000" w:themeColor="text1"/>
        </w:rPr>
      </w:pPr>
      <w:proofErr w:type="spellStart"/>
      <w:r w:rsidRPr="00CA4324">
        <w:rPr>
          <w:color w:val="000000" w:themeColor="text1"/>
        </w:rPr>
        <w:t>Kanamaru</w:t>
      </w:r>
      <w:proofErr w:type="spellEnd"/>
      <w:r w:rsidRPr="00CA4324">
        <w:rPr>
          <w:color w:val="000000" w:themeColor="text1"/>
        </w:rPr>
        <w:t xml:space="preserve">, T., &amp; Educational Testing Service. (2012). TOEFL® ITP test </w:t>
      </w:r>
      <w:proofErr w:type="spellStart"/>
      <w:r w:rsidRPr="00CA4324">
        <w:rPr>
          <w:color w:val="000000" w:themeColor="text1"/>
        </w:rPr>
        <w:t>koushiki</w:t>
      </w:r>
      <w:proofErr w:type="spellEnd"/>
      <w:r w:rsidRPr="00CA4324">
        <w:rPr>
          <w:color w:val="000000" w:themeColor="text1"/>
        </w:rPr>
        <w:t xml:space="preserve"> test </w:t>
      </w:r>
      <w:proofErr w:type="spellStart"/>
      <w:r w:rsidRPr="00CA4324">
        <w:rPr>
          <w:color w:val="000000" w:themeColor="text1"/>
        </w:rPr>
        <w:t>mondai</w:t>
      </w:r>
      <w:proofErr w:type="spellEnd"/>
      <w:r w:rsidRPr="00CA4324">
        <w:rPr>
          <w:color w:val="000000" w:themeColor="text1"/>
        </w:rPr>
        <w:t xml:space="preserve"> &amp; </w:t>
      </w:r>
      <w:proofErr w:type="spellStart"/>
      <w:r w:rsidRPr="00CA4324">
        <w:rPr>
          <w:color w:val="000000" w:themeColor="text1"/>
        </w:rPr>
        <w:t>gakusyuu</w:t>
      </w:r>
      <w:proofErr w:type="spellEnd"/>
      <w:r w:rsidRPr="00CA4324">
        <w:rPr>
          <w:color w:val="000000" w:themeColor="text1"/>
        </w:rPr>
        <w:t xml:space="preserve"> guide. [The official TOEFL® ITP tests &amp; guide]. Tokyo: </w:t>
      </w:r>
      <w:proofErr w:type="spellStart"/>
      <w:r w:rsidRPr="00CA4324">
        <w:rPr>
          <w:color w:val="000000" w:themeColor="text1"/>
        </w:rPr>
        <w:t>kenkyu-sya</w:t>
      </w:r>
      <w:proofErr w:type="spellEnd"/>
      <w:r w:rsidRPr="00CA4324">
        <w:rPr>
          <w:color w:val="000000" w:themeColor="text1"/>
        </w:rPr>
        <w:t>.</w:t>
      </w:r>
    </w:p>
    <w:p w14:paraId="55A03D73" w14:textId="77777777" w:rsidR="00526C98" w:rsidRPr="00D846E8" w:rsidRDefault="00526C98" w:rsidP="00526C98">
      <w:pPr>
        <w:pStyle w:val="aa"/>
        <w:numPr>
          <w:ilvl w:val="0"/>
          <w:numId w:val="1"/>
        </w:numPr>
        <w:spacing w:after="150"/>
        <w:ind w:leftChars="0"/>
        <w:rPr>
          <w:rFonts w:eastAsia="Times New Roman"/>
          <w:i/>
          <w:color w:val="000000"/>
        </w:rPr>
      </w:pPr>
      <w:r w:rsidRPr="00D846E8">
        <w:rPr>
          <w:rFonts w:eastAsia="Times New Roman"/>
          <w:i/>
          <w:color w:val="000000"/>
        </w:rPr>
        <w:t>Digital</w:t>
      </w:r>
      <w:r>
        <w:rPr>
          <w:rFonts w:eastAsia="Times New Roman"/>
          <w:i/>
          <w:color w:val="000000"/>
        </w:rPr>
        <w:t>/Online</w:t>
      </w:r>
      <w:r w:rsidRPr="00D846E8">
        <w:rPr>
          <w:rFonts w:eastAsia="Times New Roman"/>
          <w:i/>
          <w:color w:val="000000"/>
        </w:rPr>
        <w:t xml:space="preserve"> books</w:t>
      </w:r>
    </w:p>
    <w:p w14:paraId="7F6259BD" w14:textId="77777777" w:rsidR="00526C98" w:rsidRDefault="00526C98" w:rsidP="00526C98">
      <w:pPr>
        <w:spacing w:after="150"/>
        <w:ind w:hanging="330"/>
        <w:rPr>
          <w:rFonts w:eastAsia="Times New Roman"/>
          <w:noProof/>
        </w:rPr>
      </w:pPr>
      <w:r w:rsidRPr="00D67681">
        <w:rPr>
          <w:rFonts w:eastAsia="Times New Roman"/>
          <w:noProof/>
        </w:rPr>
        <w:t xml:space="preserve">Educational Testing Service. (2016). </w:t>
      </w:r>
      <w:r w:rsidRPr="00D67681">
        <w:rPr>
          <w:rFonts w:eastAsia="Times New Roman"/>
          <w:i/>
          <w:iCs/>
          <w:noProof/>
        </w:rPr>
        <w:t>TOEFL ITP Test Taker Handbook</w:t>
      </w:r>
      <w:r w:rsidRPr="00D67681">
        <w:rPr>
          <w:rFonts w:eastAsia="Times New Roman"/>
          <w:noProof/>
        </w:rPr>
        <w:t xml:space="preserve">. Retrieved from </w:t>
      </w:r>
      <w:hyperlink r:id="rId13" w:history="1">
        <w:r w:rsidRPr="00CB5F90">
          <w:rPr>
            <w:rStyle w:val="a9"/>
            <w:rFonts w:eastAsia="Times New Roman"/>
            <w:noProof/>
          </w:rPr>
          <w:t>https://www.ets.org/s/toefl_itp/pdf/toefl_itp_test_taker_handbook.pdf</w:t>
        </w:r>
      </w:hyperlink>
    </w:p>
    <w:p w14:paraId="7B199640" w14:textId="77777777" w:rsidR="00526C98" w:rsidRPr="00776ED4" w:rsidRDefault="00526C98" w:rsidP="00526C98">
      <w:pPr>
        <w:spacing w:after="150"/>
        <w:ind w:hanging="330"/>
        <w:rPr>
          <w:color w:val="000000" w:themeColor="text1"/>
          <w:u w:val="single"/>
        </w:rPr>
      </w:pPr>
      <w:r w:rsidRPr="00776ED4">
        <w:rPr>
          <w:color w:val="000000" w:themeColor="text1"/>
          <w:u w:val="single"/>
        </w:rPr>
        <w:t>[Websites]</w:t>
      </w:r>
    </w:p>
    <w:p w14:paraId="1FA6195A" w14:textId="77777777" w:rsidR="00526C98" w:rsidRDefault="00526C98" w:rsidP="00526C98">
      <w:pPr>
        <w:spacing w:after="150"/>
        <w:ind w:hanging="330"/>
        <w:rPr>
          <w:rFonts w:eastAsia="Times New Roman"/>
          <w:noProof/>
        </w:rPr>
      </w:pPr>
      <w:r w:rsidRPr="006C2CB2">
        <w:rPr>
          <w:rFonts w:eastAsia="Times New Roman"/>
          <w:noProof/>
        </w:rPr>
        <w:t>Dubner</w:t>
      </w:r>
      <w:r>
        <w:rPr>
          <w:rFonts w:eastAsia="Times New Roman"/>
          <w:noProof/>
        </w:rPr>
        <w:t>,</w:t>
      </w:r>
      <w:r w:rsidRPr="006C2CB2">
        <w:rPr>
          <w:rFonts w:eastAsia="Times New Roman"/>
          <w:noProof/>
        </w:rPr>
        <w:t xml:space="preserve"> S</w:t>
      </w:r>
      <w:r>
        <w:rPr>
          <w:rFonts w:eastAsia="Times New Roman"/>
          <w:noProof/>
        </w:rPr>
        <w:t xml:space="preserve">. </w:t>
      </w:r>
      <w:r w:rsidRPr="006C2CB2">
        <w:rPr>
          <w:rFonts w:eastAsia="Times New Roman"/>
          <w:noProof/>
        </w:rPr>
        <w:t xml:space="preserve">J. </w:t>
      </w:r>
      <w:r>
        <w:rPr>
          <w:rFonts w:eastAsia="Times New Roman"/>
          <w:noProof/>
        </w:rPr>
        <w:t>(2017, November 8). How can I do the most s</w:t>
      </w:r>
      <w:r w:rsidRPr="006C2CB2">
        <w:rPr>
          <w:rFonts w:eastAsia="Times New Roman"/>
          <w:noProof/>
        </w:rPr>
        <w:t xml:space="preserve">ocial </w:t>
      </w:r>
      <w:r>
        <w:rPr>
          <w:rFonts w:eastAsia="Times New Roman"/>
          <w:noProof/>
        </w:rPr>
        <w:t>g</w:t>
      </w:r>
      <w:r w:rsidRPr="006C2CB2">
        <w:rPr>
          <w:rFonts w:eastAsia="Times New Roman"/>
          <w:noProof/>
        </w:rPr>
        <w:t xml:space="preserve">ood </w:t>
      </w:r>
      <w:r>
        <w:rPr>
          <w:rFonts w:eastAsia="Times New Roman"/>
          <w:noProof/>
        </w:rPr>
        <w:t>with $100? a</w:t>
      </w:r>
      <w:r w:rsidRPr="006C2CB2">
        <w:rPr>
          <w:rFonts w:eastAsia="Times New Roman"/>
          <w:noProof/>
        </w:rPr>
        <w:t xml:space="preserve">nd </w:t>
      </w:r>
      <w:r>
        <w:rPr>
          <w:rFonts w:eastAsia="Times New Roman"/>
          <w:noProof/>
        </w:rPr>
        <w:t>other FREAK-quently asked q</w:t>
      </w:r>
      <w:r w:rsidRPr="006C2CB2">
        <w:rPr>
          <w:rFonts w:eastAsia="Times New Roman"/>
          <w:noProof/>
        </w:rPr>
        <w:t>uestions</w:t>
      </w:r>
      <w:r>
        <w:rPr>
          <w:rFonts w:eastAsia="Times New Roman"/>
          <w:noProof/>
        </w:rPr>
        <w:t xml:space="preserve">. </w:t>
      </w:r>
      <w:r w:rsidRPr="00D67681">
        <w:rPr>
          <w:rFonts w:eastAsia="Times New Roman"/>
          <w:noProof/>
        </w:rPr>
        <w:t xml:space="preserve">Retrieved from </w:t>
      </w:r>
      <w:hyperlink r:id="rId14" w:history="1">
        <w:r w:rsidRPr="00CB5F90">
          <w:rPr>
            <w:rStyle w:val="a9"/>
            <w:rFonts w:eastAsia="Times New Roman"/>
            <w:noProof/>
          </w:rPr>
          <w:t>http://freakonomics.com/podcast/how-most-social-good-100-dollars-other-faq/</w:t>
        </w:r>
      </w:hyperlink>
    </w:p>
    <w:p w14:paraId="42274E2A" w14:textId="77777777" w:rsidR="00526C98" w:rsidRPr="00D846E8" w:rsidRDefault="00526C98" w:rsidP="00526C98">
      <w:pPr>
        <w:pStyle w:val="aa"/>
        <w:numPr>
          <w:ilvl w:val="0"/>
          <w:numId w:val="1"/>
        </w:numPr>
        <w:spacing w:after="150"/>
        <w:ind w:leftChars="0"/>
        <w:rPr>
          <w:rFonts w:eastAsia="Times New Roman"/>
          <w:i/>
          <w:color w:val="000000"/>
        </w:rPr>
      </w:pPr>
      <w:r w:rsidRPr="00D846E8">
        <w:rPr>
          <w:rFonts w:eastAsia="Times New Roman"/>
          <w:i/>
          <w:color w:val="000000"/>
        </w:rPr>
        <w:t>No author</w:t>
      </w:r>
    </w:p>
    <w:p w14:paraId="78EE6B22" w14:textId="77777777" w:rsidR="00526C98" w:rsidRPr="00D846E8" w:rsidRDefault="00526C98" w:rsidP="00526C98">
      <w:pPr>
        <w:spacing w:after="150"/>
        <w:ind w:hanging="330"/>
        <w:rPr>
          <w:rFonts w:eastAsia="Times New Roman"/>
          <w:noProof/>
        </w:rPr>
      </w:pPr>
      <w:r w:rsidRPr="00D846E8">
        <w:rPr>
          <w:rFonts w:eastAsia="Times New Roman"/>
          <w:noProof/>
        </w:rPr>
        <w:t>Professor Mitsuo Sawamoto (Institute of Sc</w:t>
      </w:r>
      <w:r>
        <w:rPr>
          <w:rFonts w:eastAsia="Times New Roman"/>
          <w:noProof/>
        </w:rPr>
        <w:t>ience and Technology Research) r</w:t>
      </w:r>
      <w:r w:rsidRPr="00D846E8">
        <w:rPr>
          <w:rFonts w:eastAsia="Times New Roman"/>
          <w:noProof/>
        </w:rPr>
        <w:t>eceives the Benjamin Franklin Medal</w:t>
      </w:r>
      <w:r>
        <w:rPr>
          <w:rFonts w:eastAsia="Times New Roman"/>
          <w:noProof/>
        </w:rPr>
        <w:t>.</w:t>
      </w:r>
      <w:r w:rsidRPr="00D846E8">
        <w:rPr>
          <w:rFonts w:eastAsia="Times New Roman"/>
          <w:noProof/>
        </w:rPr>
        <w:t xml:space="preserve"> </w:t>
      </w:r>
      <w:r>
        <w:rPr>
          <w:rFonts w:eastAsia="Times New Roman"/>
          <w:noProof/>
        </w:rPr>
        <w:t xml:space="preserve">(2017, May 16). </w:t>
      </w:r>
      <w:r w:rsidRPr="00D67681">
        <w:rPr>
          <w:rFonts w:eastAsia="Times New Roman"/>
          <w:noProof/>
        </w:rPr>
        <w:t xml:space="preserve">Retrieved from </w:t>
      </w:r>
      <w:hyperlink r:id="rId15" w:history="1">
        <w:r w:rsidRPr="00CB5F90">
          <w:rPr>
            <w:rStyle w:val="a9"/>
            <w:rFonts w:eastAsia="Times New Roman"/>
            <w:noProof/>
          </w:rPr>
          <w:t>https://www3.chubu.ac.jp/main/english/news/11428/</w:t>
        </w:r>
      </w:hyperlink>
    </w:p>
    <w:p w14:paraId="6D90FB4C" w14:textId="77777777" w:rsidR="00526C98" w:rsidRPr="00D846E8" w:rsidRDefault="00526C98" w:rsidP="00526C98">
      <w:pPr>
        <w:pStyle w:val="aa"/>
        <w:numPr>
          <w:ilvl w:val="0"/>
          <w:numId w:val="1"/>
        </w:numPr>
        <w:spacing w:after="150"/>
        <w:ind w:leftChars="0"/>
        <w:rPr>
          <w:rFonts w:eastAsia="Times New Roman"/>
          <w:i/>
          <w:color w:val="000000"/>
        </w:rPr>
      </w:pPr>
      <w:r w:rsidRPr="00D846E8">
        <w:rPr>
          <w:rFonts w:eastAsia="Times New Roman"/>
          <w:i/>
          <w:color w:val="000000"/>
        </w:rPr>
        <w:t>No date</w:t>
      </w:r>
    </w:p>
    <w:p w14:paraId="6E058DDD" w14:textId="77777777" w:rsidR="00526C98" w:rsidRDefault="00526C98" w:rsidP="00526C98">
      <w:pPr>
        <w:spacing w:after="150"/>
        <w:ind w:hanging="330"/>
        <w:rPr>
          <w:rFonts w:eastAsia="Times New Roman"/>
          <w:color w:val="000000"/>
          <w:shd w:val="clear" w:color="auto" w:fill="FFFFFF"/>
        </w:rPr>
      </w:pPr>
      <w:r w:rsidRPr="006C2CB2">
        <w:rPr>
          <w:rFonts w:eastAsia="Times New Roman"/>
          <w:color w:val="000000"/>
          <w:shd w:val="clear" w:color="auto" w:fill="FFFFFF"/>
        </w:rPr>
        <w:t>The Edinburgh Project on Extensive Reading</w:t>
      </w:r>
      <w:r>
        <w:rPr>
          <w:rFonts w:eastAsia="Times New Roman"/>
          <w:color w:val="000000"/>
          <w:shd w:val="clear" w:color="auto" w:fill="FFFFFF"/>
        </w:rPr>
        <w:t xml:space="preserve"> (n.d.). </w:t>
      </w:r>
      <w:r w:rsidRPr="00D67681">
        <w:rPr>
          <w:rFonts w:eastAsia="Times New Roman"/>
          <w:noProof/>
        </w:rPr>
        <w:t>Retrieved from</w:t>
      </w:r>
      <w:r w:rsidRPr="006C2CB2">
        <w:rPr>
          <w:rFonts w:eastAsia="Times New Roman"/>
          <w:color w:val="000000"/>
          <w:shd w:val="clear" w:color="auto" w:fill="FFFFFF"/>
        </w:rPr>
        <w:t xml:space="preserve"> </w:t>
      </w:r>
      <w:hyperlink r:id="rId16" w:history="1">
        <w:r w:rsidRPr="00CB5F90">
          <w:rPr>
            <w:rStyle w:val="a9"/>
            <w:rFonts w:eastAsia="Times New Roman"/>
            <w:shd w:val="clear" w:color="auto" w:fill="FFFFFF"/>
          </w:rPr>
          <w:t>https://www.er-central.com/the-edinbugh-project-on-extensive-reading/</w:t>
        </w:r>
      </w:hyperlink>
    </w:p>
    <w:p w14:paraId="66204FD8" w14:textId="77777777" w:rsidR="00526C98" w:rsidRDefault="00526C98" w:rsidP="00526C98">
      <w:pPr>
        <w:spacing w:after="150"/>
        <w:ind w:hanging="330"/>
        <w:rPr>
          <w:rFonts w:eastAsia="Times New Roman"/>
          <w:color w:val="000000"/>
        </w:rPr>
      </w:pPr>
      <w:r>
        <w:rPr>
          <w:rFonts w:eastAsia="Times New Roman"/>
          <w:color w:val="000000"/>
        </w:rPr>
        <w:t>[Other Non-Print Sources]</w:t>
      </w:r>
    </w:p>
    <w:p w14:paraId="1EF8FE5C" w14:textId="37E055F7" w:rsidR="00526C98" w:rsidRDefault="00526C98" w:rsidP="00526C98">
      <w:pPr>
        <w:pStyle w:val="aa"/>
        <w:numPr>
          <w:ilvl w:val="0"/>
          <w:numId w:val="1"/>
        </w:numPr>
        <w:spacing w:after="150"/>
        <w:ind w:leftChars="0"/>
        <w:rPr>
          <w:rStyle w:val="a9"/>
          <w:rFonts w:eastAsia="Times New Roman"/>
        </w:rPr>
      </w:pPr>
      <w:r w:rsidRPr="00776ED4">
        <w:rPr>
          <w:rFonts w:eastAsia="Times New Roman"/>
          <w:color w:val="000000"/>
        </w:rPr>
        <w:t xml:space="preserve">Please refer to the Purdue OWL: </w:t>
      </w:r>
      <w:hyperlink r:id="rId17" w:history="1">
        <w:r w:rsidRPr="00CB5F90">
          <w:rPr>
            <w:rStyle w:val="a9"/>
            <w:rFonts w:eastAsia="Times New Roman"/>
          </w:rPr>
          <w:t>https://owl.english.purdue.edu/owl/resource/560/11/</w:t>
        </w:r>
      </w:hyperlink>
      <w:r>
        <w:rPr>
          <w:rStyle w:val="a9"/>
          <w:rFonts w:eastAsia="Times New Roman"/>
        </w:rPr>
        <w:br w:type="page"/>
      </w:r>
    </w:p>
    <w:p w14:paraId="11A00893" w14:textId="16013A2D" w:rsidR="00526C98" w:rsidRPr="005E2625" w:rsidRDefault="00526C98" w:rsidP="00526C98">
      <w:pPr>
        <w:spacing w:after="150"/>
        <w:ind w:left="-330"/>
        <w:rPr>
          <w:rFonts w:eastAsia="Times New Roman"/>
          <w:color w:val="000000"/>
        </w:rPr>
      </w:pPr>
      <w:r>
        <w:rPr>
          <w:rFonts w:eastAsia="Times New Roman"/>
          <w:b/>
          <w:color w:val="000000"/>
        </w:rPr>
        <w:lastRenderedPageBreak/>
        <w:t>Appendix</w:t>
      </w:r>
      <w:r w:rsidRPr="005E2625">
        <w:rPr>
          <w:rFonts w:eastAsia="Times New Roman"/>
          <w:color w:val="000000"/>
        </w:rPr>
        <w:t xml:space="preserve">: </w:t>
      </w:r>
      <w:r>
        <w:rPr>
          <w:rFonts w:eastAsia="Times New Roman"/>
          <w:color w:val="000000"/>
        </w:rPr>
        <w:t>Example</w:t>
      </w:r>
    </w:p>
    <w:p w14:paraId="4375B11D" w14:textId="00BEEF9C" w:rsidR="00526C98" w:rsidRPr="00526C98" w:rsidRDefault="00526C98" w:rsidP="00526C98">
      <w:pPr>
        <w:pStyle w:val="aa"/>
        <w:numPr>
          <w:ilvl w:val="0"/>
          <w:numId w:val="9"/>
        </w:numPr>
        <w:spacing w:after="150"/>
        <w:ind w:leftChars="0"/>
        <w:rPr>
          <w:rFonts w:eastAsia="Times New Roman"/>
          <w:color w:val="000000"/>
        </w:rPr>
      </w:pPr>
      <w:r w:rsidRPr="00526C98">
        <w:t>XXX.</w:t>
      </w:r>
    </w:p>
    <w:p w14:paraId="15188AD7" w14:textId="37FAEAE5" w:rsidR="00526C98" w:rsidRPr="00526C98" w:rsidRDefault="00526C98" w:rsidP="00526C98">
      <w:pPr>
        <w:pStyle w:val="aa"/>
        <w:numPr>
          <w:ilvl w:val="0"/>
          <w:numId w:val="9"/>
        </w:numPr>
        <w:spacing w:after="150"/>
        <w:ind w:leftChars="0"/>
        <w:rPr>
          <w:rFonts w:eastAsia="Times New Roman"/>
          <w:color w:val="000000"/>
        </w:rPr>
      </w:pPr>
      <w:r w:rsidRPr="00526C98">
        <w:rPr>
          <w:rFonts w:eastAsia="Times New Roman" w:hint="eastAsia"/>
          <w:color w:val="000000"/>
        </w:rPr>
        <w:t>XXX.</w:t>
      </w:r>
    </w:p>
    <w:p w14:paraId="6D92245B" w14:textId="30122803" w:rsidR="00526C98" w:rsidRPr="00657806" w:rsidRDefault="00526C98" w:rsidP="00526C98">
      <w:pPr>
        <w:pStyle w:val="aa"/>
        <w:numPr>
          <w:ilvl w:val="0"/>
          <w:numId w:val="9"/>
        </w:numPr>
        <w:spacing w:after="160"/>
        <w:ind w:leftChars="0"/>
      </w:pPr>
      <w:r>
        <w:br w:type="page"/>
      </w:r>
    </w:p>
    <w:p w14:paraId="2D08360B" w14:textId="77777777" w:rsidR="00526C98" w:rsidRPr="00103AB4" w:rsidRDefault="00526C98" w:rsidP="00526C98">
      <w:pPr>
        <w:spacing w:after="150"/>
        <w:ind w:left="-330"/>
        <w:rPr>
          <w:rFonts w:eastAsia="Times New Roman"/>
          <w:b/>
          <w:color w:val="000000"/>
        </w:rPr>
      </w:pPr>
      <w:r w:rsidRPr="00103AB4">
        <w:rPr>
          <w:rFonts w:eastAsia="Times New Roman"/>
          <w:b/>
          <w:color w:val="000000"/>
        </w:rPr>
        <w:lastRenderedPageBreak/>
        <w:t>About the Author</w:t>
      </w:r>
      <w:r>
        <w:rPr>
          <w:rFonts w:eastAsia="Times New Roman"/>
          <w:b/>
          <w:color w:val="000000"/>
        </w:rPr>
        <w:t xml:space="preserve"> (Example)</w:t>
      </w:r>
    </w:p>
    <w:p w14:paraId="2F0E0E41" w14:textId="77777777" w:rsidR="00526C98" w:rsidRDefault="00526C98" w:rsidP="00526C98">
      <w:pPr>
        <w:spacing w:after="150"/>
        <w:ind w:left="-330"/>
        <w:rPr>
          <w:rFonts w:eastAsia="Times New Roman"/>
          <w:color w:val="000000"/>
        </w:rPr>
      </w:pPr>
      <w:r w:rsidRPr="00C2564A">
        <w:rPr>
          <w:rFonts w:hint="eastAsia"/>
          <w:b/>
        </w:rPr>
        <w:t>J</w:t>
      </w:r>
      <w:r w:rsidRPr="00C2564A">
        <w:rPr>
          <w:b/>
        </w:rPr>
        <w:t>ane Smith</w:t>
      </w:r>
      <w:r>
        <w:t xml:space="preserve"> is an English teacher at RETS University. She was born in Aichi and grew up in an English–Japanese bilingual home. She received her BA (in drama) from RETS University. </w:t>
      </w:r>
      <w:r w:rsidRPr="00757313">
        <w:rPr>
          <w:rFonts w:hint="eastAsia"/>
        </w:rPr>
        <w:t>J</w:t>
      </w:r>
      <w:r w:rsidRPr="00757313">
        <w:t xml:space="preserve">ane </w:t>
      </w:r>
      <w:r>
        <w:t>has over 10 years of experience in English language</w:t>
      </w:r>
      <w:r w:rsidRPr="00457DB8">
        <w:t xml:space="preserve"> </w:t>
      </w:r>
      <w:r>
        <w:t>teaching, and throughout her career, she has been very keen to apply dramatic methods to English language teaching. The project introduced in this article is one example of such practice.</w:t>
      </w:r>
    </w:p>
    <w:p w14:paraId="494592D1" w14:textId="77777777" w:rsidR="00526C98" w:rsidRDefault="00526C98" w:rsidP="00526C98">
      <w:pPr>
        <w:spacing w:after="150"/>
        <w:ind w:left="-330"/>
        <w:rPr>
          <w:rFonts w:eastAsia="Times New Roman"/>
          <w:color w:val="000000"/>
        </w:rPr>
      </w:pPr>
      <w:r w:rsidRPr="00C2564A">
        <w:rPr>
          <w:rFonts w:eastAsia="Times New Roman"/>
          <w:i/>
          <w:color w:val="000000"/>
        </w:rPr>
        <w:t>E-mail</w:t>
      </w:r>
      <w:r>
        <w:rPr>
          <w:rFonts w:eastAsia="Times New Roman"/>
          <w:color w:val="000000"/>
        </w:rPr>
        <w:t xml:space="preserve">: </w:t>
      </w:r>
      <w:hyperlink r:id="rId18" w:history="1">
        <w:r w:rsidRPr="00CB5F90">
          <w:rPr>
            <w:rStyle w:val="a9"/>
            <w:rFonts w:eastAsia="Times New Roman"/>
          </w:rPr>
          <w:t>CU_RETS@excite.co.jp</w:t>
        </w:r>
      </w:hyperlink>
    </w:p>
    <w:p w14:paraId="0D1E2ACB" w14:textId="77777777" w:rsidR="00526C98" w:rsidRDefault="00526C98" w:rsidP="00526C98">
      <w:pPr>
        <w:spacing w:after="150"/>
        <w:ind w:left="-330"/>
        <w:rPr>
          <w:rFonts w:eastAsia="Times New Roman"/>
          <w:color w:val="000000"/>
        </w:rPr>
      </w:pPr>
      <w:r w:rsidRPr="00C2564A">
        <w:rPr>
          <w:rFonts w:hint="eastAsia"/>
          <w:b/>
        </w:rPr>
        <w:t>J</w:t>
      </w:r>
      <w:r>
        <w:rPr>
          <w:b/>
        </w:rPr>
        <w:t>ohn</w:t>
      </w:r>
      <w:r w:rsidRPr="00C2564A">
        <w:rPr>
          <w:b/>
        </w:rPr>
        <w:t xml:space="preserve"> Smith</w:t>
      </w:r>
      <w:r>
        <w:t xml:space="preserve"> is …</w:t>
      </w:r>
    </w:p>
    <w:p w14:paraId="595C54DC" w14:textId="77777777" w:rsidR="00526C98" w:rsidRPr="003B73DD" w:rsidRDefault="00526C98" w:rsidP="00526C98">
      <w:pPr>
        <w:spacing w:after="150"/>
        <w:ind w:left="-330"/>
        <w:rPr>
          <w:rFonts w:eastAsia="Times New Roman"/>
          <w:color w:val="000000"/>
        </w:rPr>
      </w:pPr>
      <w:r w:rsidRPr="00C2564A">
        <w:rPr>
          <w:rFonts w:eastAsia="Times New Roman"/>
          <w:i/>
          <w:color w:val="000000"/>
        </w:rPr>
        <w:t>E-mail</w:t>
      </w:r>
      <w:r>
        <w:rPr>
          <w:rFonts w:eastAsia="Times New Roman"/>
          <w:color w:val="000000"/>
        </w:rPr>
        <w:t xml:space="preserve">: </w:t>
      </w:r>
      <w:hyperlink r:id="rId19" w:history="1">
        <w:r w:rsidRPr="00CB5F90">
          <w:rPr>
            <w:rStyle w:val="a9"/>
            <w:rFonts w:eastAsia="Times New Roman"/>
          </w:rPr>
          <w:t>CU_RETS@excite.co.jp</w:t>
        </w:r>
      </w:hyperlink>
    </w:p>
    <w:p w14:paraId="55186862" w14:textId="46EBF722" w:rsidR="00906EEA" w:rsidRPr="00526C98" w:rsidRDefault="0002511B" w:rsidP="00526C98">
      <w:pPr>
        <w:rPr>
          <w:rFonts w:eastAsia="Times New Roman"/>
          <w:b/>
          <w:color w:val="000000"/>
        </w:rPr>
      </w:pPr>
      <w:r w:rsidRPr="00C40F4E">
        <w:rPr>
          <w:rFonts w:eastAsia="Times New Roman"/>
          <w:color w:val="000000"/>
          <w:lang w:val="en-GB"/>
        </w:rPr>
        <w:t xml:space="preserve"> </w:t>
      </w:r>
    </w:p>
    <w:sectPr w:rsidR="00906EEA" w:rsidRPr="00526C98" w:rsidSect="0078798F">
      <w:headerReference w:type="even" r:id="rId20"/>
      <w:headerReference w:type="default" r:id="rId21"/>
      <w:footerReference w:type="default" r:id="rId22"/>
      <w:headerReference w:type="first" r:id="rId23"/>
      <w:footerReference w:type="first" r:id="rId24"/>
      <w:pgSz w:w="11900" w:h="16840"/>
      <w:pgMar w:top="1985" w:right="1701" w:bottom="1701" w:left="1701" w:header="851" w:footer="992" w:gutter="0"/>
      <w:pgNumType w:start="1"/>
      <w:cols w:space="425"/>
      <w:titlePg/>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1411CA" w14:textId="77777777" w:rsidR="00747087" w:rsidRDefault="00747087" w:rsidP="00FE672A">
      <w:r>
        <w:separator/>
      </w:r>
    </w:p>
  </w:endnote>
  <w:endnote w:type="continuationSeparator" w:id="0">
    <w:p w14:paraId="750CBF5C" w14:textId="77777777" w:rsidR="00747087" w:rsidRDefault="00747087" w:rsidP="00FE6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ＭＳ Ｐゴシック">
    <w:altName w:val="MS PGothic"/>
    <w:panose1 w:val="020B0600070205080204"/>
    <w:charset w:val="80"/>
    <w:family w:val="swiss"/>
    <w:pitch w:val="variable"/>
    <w:sig w:usb0="E00002FF" w:usb1="6AC7FDFB" w:usb2="00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Times">
    <w:panose1 w:val="02000500000000000000"/>
    <w:charset w:val="00"/>
    <w:family w:val="auto"/>
    <w:pitch w:val="variable"/>
    <w:sig w:usb0="E00002FF" w:usb1="5000205A" w:usb2="00000000" w:usb3="00000000" w:csb0="0000019F"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5B2A4" w14:textId="483A040A" w:rsidR="001836A8" w:rsidRPr="00582984" w:rsidRDefault="003C0F5B" w:rsidP="00582984">
    <w:pPr>
      <w:pStyle w:val="a3"/>
      <w:ind w:right="360"/>
      <w:jc w:val="left"/>
      <w:rPr>
        <w:i/>
        <w:color w:val="000000" w:themeColor="text1"/>
        <w:sz w:val="20"/>
        <w:szCs w:val="20"/>
      </w:rPr>
    </w:pPr>
    <w:r w:rsidRPr="00E813C0">
      <w:rPr>
        <w:i/>
        <w:color w:val="000000" w:themeColor="text1"/>
        <w:sz w:val="20"/>
        <w:szCs w:val="20"/>
      </w:rPr>
      <w:t xml:space="preserve">Reports from English Teachers' Seminar </w:t>
    </w:r>
    <w:r w:rsidR="00384945" w:rsidRPr="00384945">
      <w:rPr>
        <w:i/>
        <w:color w:val="FF0000"/>
        <w:sz w:val="20"/>
        <w:szCs w:val="20"/>
      </w:rPr>
      <w:t>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BD5F4" w14:textId="161C574A" w:rsidR="00582984" w:rsidRPr="00582984" w:rsidRDefault="00582984" w:rsidP="00582984">
    <w:pPr>
      <w:pStyle w:val="a5"/>
      <w:jc w:val="center"/>
      <w:rPr>
        <w:rFonts w:ascii="Times" w:hAnsi="Times"/>
        <w:sz w:val="22"/>
        <w:szCs w:val="22"/>
      </w:rPr>
    </w:pPr>
    <w:r w:rsidRPr="00880F79">
      <w:rPr>
        <w:rFonts w:ascii="Times" w:hAnsi="Times"/>
        <w:sz w:val="22"/>
        <w:szCs w:val="22"/>
      </w:rPr>
      <w:t>https://www3.chubu.ac.jp/rets/etshomepage/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AEDCC1" w14:textId="77777777" w:rsidR="00747087" w:rsidRDefault="00747087" w:rsidP="00FE672A">
      <w:r>
        <w:separator/>
      </w:r>
    </w:p>
  </w:footnote>
  <w:footnote w:type="continuationSeparator" w:id="0">
    <w:p w14:paraId="31985A40" w14:textId="77777777" w:rsidR="00747087" w:rsidRDefault="00747087" w:rsidP="00FE6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B449C" w14:textId="77777777" w:rsidR="001836A8" w:rsidRDefault="001836A8" w:rsidP="001836A8">
    <w:pPr>
      <w:pStyle w:val="a3"/>
      <w:framePr w:wrap="none" w:vAnchor="text" w:hAnchor="margin" w:xAlign="right" w:y="1"/>
      <w:rPr>
        <w:rStyle w:val="a7"/>
      </w:rPr>
    </w:pPr>
    <w:r>
      <w:rPr>
        <w:rStyle w:val="a7"/>
      </w:rPr>
      <w:fldChar w:fldCharType="begin"/>
    </w:r>
    <w:r>
      <w:rPr>
        <w:rStyle w:val="a7"/>
      </w:rPr>
      <w:instrText xml:space="preserve">PAGE  </w:instrText>
    </w:r>
    <w:r>
      <w:rPr>
        <w:rStyle w:val="a7"/>
      </w:rPr>
      <w:fldChar w:fldCharType="end"/>
    </w:r>
  </w:p>
  <w:p w14:paraId="019A4EBC" w14:textId="77777777" w:rsidR="001836A8" w:rsidRDefault="001836A8" w:rsidP="00F85E97">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3E4FE" w14:textId="2EF808B4" w:rsidR="001836A8" w:rsidRPr="001704B1" w:rsidRDefault="001836A8" w:rsidP="001836A8">
    <w:pPr>
      <w:pStyle w:val="a3"/>
      <w:framePr w:wrap="none" w:vAnchor="text" w:hAnchor="margin" w:xAlign="right" w:y="1"/>
      <w:rPr>
        <w:rStyle w:val="a7"/>
        <w:sz w:val="20"/>
        <w:szCs w:val="20"/>
      </w:rPr>
    </w:pPr>
    <w:r w:rsidRPr="001704B1">
      <w:rPr>
        <w:rStyle w:val="a7"/>
        <w:sz w:val="20"/>
        <w:szCs w:val="20"/>
      </w:rPr>
      <w:fldChar w:fldCharType="begin"/>
    </w:r>
    <w:r w:rsidRPr="001704B1">
      <w:rPr>
        <w:rStyle w:val="a7"/>
        <w:sz w:val="20"/>
        <w:szCs w:val="20"/>
      </w:rPr>
      <w:instrText xml:space="preserve">PAGE  </w:instrText>
    </w:r>
    <w:r w:rsidRPr="001704B1">
      <w:rPr>
        <w:rStyle w:val="a7"/>
        <w:sz w:val="20"/>
        <w:szCs w:val="20"/>
      </w:rPr>
      <w:fldChar w:fldCharType="separate"/>
    </w:r>
    <w:r>
      <w:rPr>
        <w:rStyle w:val="a7"/>
        <w:noProof/>
        <w:sz w:val="20"/>
        <w:szCs w:val="20"/>
      </w:rPr>
      <w:t>6</w:t>
    </w:r>
    <w:r w:rsidRPr="001704B1">
      <w:rPr>
        <w:rStyle w:val="a7"/>
        <w:sz w:val="20"/>
        <w:szCs w:val="20"/>
      </w:rPr>
      <w:fldChar w:fldCharType="end"/>
    </w:r>
  </w:p>
  <w:p w14:paraId="23F59B34" w14:textId="5D5F82D5" w:rsidR="001836A8" w:rsidRPr="005E2625" w:rsidRDefault="0078798F" w:rsidP="003C0F5B">
    <w:pPr>
      <w:spacing w:line="276" w:lineRule="auto"/>
      <w:rPr>
        <w:lang w:val="en-GB"/>
      </w:rPr>
    </w:pPr>
    <w:r>
      <w:t>XX</w:t>
    </w:r>
    <w:r w:rsidR="005E2625">
      <w:t xml:space="preserve"> &amp; </w:t>
    </w:r>
    <w:r>
      <w:t>YY</w:t>
    </w:r>
    <w:r w:rsidR="00E648BE">
      <w:rPr>
        <w:rFonts w:eastAsia="Times New Roman"/>
      </w:rPr>
      <w:t xml:space="preserve">: </w:t>
    </w:r>
    <w:r>
      <w:rPr>
        <w:rFonts w:eastAsia="Times New Roman"/>
      </w:rPr>
      <w:t>XYZ</w:t>
    </w:r>
    <w:r w:rsidR="005E2625">
      <w:rPr>
        <w:lang w:val="en-GB"/>
      </w:rPr>
      <w: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AB7D5" w14:textId="59CE2509" w:rsidR="003C0F5B" w:rsidRDefault="003C0F5B" w:rsidP="003C0F5B">
    <w:pPr>
      <w:pStyle w:val="a3"/>
      <w:ind w:right="360"/>
      <w:jc w:val="left"/>
      <w:rPr>
        <w:i/>
        <w:color w:val="000000" w:themeColor="text1"/>
        <w:sz w:val="20"/>
        <w:szCs w:val="20"/>
      </w:rPr>
    </w:pPr>
    <w:r w:rsidRPr="00E813C0">
      <w:rPr>
        <w:i/>
        <w:color w:val="000000" w:themeColor="text1"/>
        <w:sz w:val="20"/>
        <w:szCs w:val="20"/>
      </w:rPr>
      <w:t>Reports</w:t>
    </w:r>
    <w:r w:rsidR="00F03907">
      <w:rPr>
        <w:i/>
        <w:color w:val="000000" w:themeColor="text1"/>
        <w:sz w:val="20"/>
        <w:szCs w:val="20"/>
      </w:rPr>
      <w:t xml:space="preserve"> from English Teachers' Seminar</w:t>
    </w:r>
  </w:p>
  <w:p w14:paraId="546F9F63" w14:textId="3F0A4FEB" w:rsidR="00F03907" w:rsidRPr="00F03907" w:rsidRDefault="00F03907" w:rsidP="003C0F5B">
    <w:pPr>
      <w:pStyle w:val="a3"/>
      <w:ind w:right="360"/>
      <w:jc w:val="left"/>
      <w:rPr>
        <w:color w:val="000000" w:themeColor="text1"/>
        <w:sz w:val="20"/>
        <w:szCs w:val="20"/>
      </w:rPr>
    </w:pPr>
    <w:r w:rsidRPr="00F03907">
      <w:rPr>
        <w:color w:val="000000" w:themeColor="text1"/>
        <w:sz w:val="20"/>
        <w:szCs w:val="20"/>
      </w:rPr>
      <w:t>ISSN 2434-1584</w:t>
    </w:r>
  </w:p>
  <w:p w14:paraId="435B2C4A" w14:textId="496CE8D6" w:rsidR="003C0F5B" w:rsidRDefault="003C0F5B" w:rsidP="003C0F5B">
    <w:pPr>
      <w:pStyle w:val="a3"/>
      <w:ind w:right="60"/>
      <w:jc w:val="right"/>
      <w:rPr>
        <w:color w:val="000000" w:themeColor="text1"/>
        <w:sz w:val="20"/>
        <w:szCs w:val="20"/>
      </w:rPr>
    </w:pPr>
    <w:r>
      <w:rPr>
        <w:color w:val="000000" w:themeColor="text1"/>
        <w:sz w:val="20"/>
        <w:szCs w:val="20"/>
      </w:rPr>
      <w:t xml:space="preserve">  </w:t>
    </w:r>
    <w:r w:rsidR="00526C98">
      <w:rPr>
        <w:color w:val="000000" w:themeColor="text1"/>
        <w:sz w:val="20"/>
        <w:szCs w:val="20"/>
      </w:rPr>
      <w:t>March 20</w:t>
    </w:r>
    <w:r w:rsidR="00526C98" w:rsidRPr="00526C98">
      <w:rPr>
        <w:color w:val="FF0000"/>
        <w:sz w:val="20"/>
        <w:szCs w:val="20"/>
      </w:rPr>
      <w:t>XX</w:t>
    </w:r>
    <w:r w:rsidRPr="00E813C0">
      <w:rPr>
        <w:color w:val="000000" w:themeColor="text1"/>
        <w:sz w:val="20"/>
        <w:szCs w:val="20"/>
      </w:rPr>
      <w:t>, Volum</w:t>
    </w:r>
    <w:r>
      <w:rPr>
        <w:color w:val="000000" w:themeColor="text1"/>
        <w:sz w:val="20"/>
        <w:szCs w:val="20"/>
      </w:rPr>
      <w:t xml:space="preserve">e </w:t>
    </w:r>
    <w:r w:rsidR="00526C98" w:rsidRPr="00526C98">
      <w:rPr>
        <w:color w:val="FF0000"/>
        <w:sz w:val="20"/>
        <w:szCs w:val="20"/>
      </w:rPr>
      <w:t>X</w:t>
    </w:r>
  </w:p>
  <w:p w14:paraId="31F8BE48" w14:textId="0453651E" w:rsidR="003C0F5B" w:rsidRDefault="003C0F5B" w:rsidP="003C0F5B">
    <w:pPr>
      <w:pStyle w:val="a3"/>
      <w:wordWrap w:val="0"/>
      <w:jc w:val="right"/>
      <w:rPr>
        <w:color w:val="000000" w:themeColor="text1"/>
        <w:sz w:val="20"/>
        <w:szCs w:val="20"/>
      </w:rPr>
    </w:pPr>
    <w:r>
      <w:rPr>
        <w:color w:val="000000" w:themeColor="text1"/>
        <w:sz w:val="20"/>
        <w:szCs w:val="20"/>
      </w:rPr>
      <w:t xml:space="preserve">  </w:t>
    </w:r>
    <w:proofErr w:type="spellStart"/>
    <w:proofErr w:type="gramStart"/>
    <w:r>
      <w:rPr>
        <w:color w:val="000000" w:themeColor="text1"/>
        <w:sz w:val="20"/>
        <w:szCs w:val="20"/>
      </w:rPr>
      <w:t>pp.</w:t>
    </w:r>
    <w:r w:rsidR="00526C98" w:rsidRPr="00526C98">
      <w:rPr>
        <w:color w:val="FF0000"/>
        <w:sz w:val="20"/>
        <w:szCs w:val="20"/>
      </w:rPr>
      <w:t>XX</w:t>
    </w:r>
    <w:proofErr w:type="spellEnd"/>
    <w:proofErr w:type="gramEnd"/>
    <w:r w:rsidRPr="00CA10E5">
      <w:rPr>
        <w:color w:val="000000" w:themeColor="text1"/>
        <w:sz w:val="20"/>
        <w:szCs w:val="20"/>
      </w:rPr>
      <w:t>–</w:t>
    </w:r>
    <w:r w:rsidR="00526C98" w:rsidRPr="00526C98">
      <w:rPr>
        <w:color w:val="FF0000"/>
        <w:sz w:val="20"/>
        <w:szCs w:val="20"/>
      </w:rPr>
      <w:t>XX</w:t>
    </w:r>
  </w:p>
  <w:p w14:paraId="33B553FC" w14:textId="77777777" w:rsidR="00F77C69" w:rsidRDefault="00F77C69" w:rsidP="00F77C69">
    <w:pPr>
      <w:pStyle w:val="a3"/>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296103"/>
    <w:multiLevelType w:val="hybridMultilevel"/>
    <w:tmpl w:val="1B68C2AA"/>
    <w:lvl w:ilvl="0" w:tplc="DE9A7322">
      <w:start w:val="3"/>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A25426E"/>
    <w:multiLevelType w:val="hybridMultilevel"/>
    <w:tmpl w:val="B6B4C698"/>
    <w:lvl w:ilvl="0" w:tplc="6DDAA26C">
      <w:start w:val="1"/>
      <w:numFmt w:val="decimal"/>
      <w:lvlText w:val="%1."/>
      <w:lvlJc w:val="left"/>
      <w:pPr>
        <w:ind w:left="420" w:hanging="420"/>
      </w:pPr>
      <w:rPr>
        <w: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F303C43"/>
    <w:multiLevelType w:val="hybridMultilevel"/>
    <w:tmpl w:val="BEB495D0"/>
    <w:lvl w:ilvl="0" w:tplc="0409000B">
      <w:start w:val="1"/>
      <w:numFmt w:val="bullet"/>
      <w:lvlText w:val=""/>
      <w:lvlJc w:val="left"/>
      <w:pPr>
        <w:ind w:left="150" w:hanging="480"/>
      </w:pPr>
      <w:rPr>
        <w:rFonts w:ascii="Wingdings" w:hAnsi="Wingdings" w:hint="default"/>
      </w:rPr>
    </w:lvl>
    <w:lvl w:ilvl="1" w:tplc="0409000B" w:tentative="1">
      <w:start w:val="1"/>
      <w:numFmt w:val="bullet"/>
      <w:lvlText w:val=""/>
      <w:lvlJc w:val="left"/>
      <w:pPr>
        <w:ind w:left="630" w:hanging="480"/>
      </w:pPr>
      <w:rPr>
        <w:rFonts w:ascii="Wingdings" w:hAnsi="Wingdings" w:hint="default"/>
      </w:rPr>
    </w:lvl>
    <w:lvl w:ilvl="2" w:tplc="0409000D" w:tentative="1">
      <w:start w:val="1"/>
      <w:numFmt w:val="bullet"/>
      <w:lvlText w:val=""/>
      <w:lvlJc w:val="left"/>
      <w:pPr>
        <w:ind w:left="1110" w:hanging="480"/>
      </w:pPr>
      <w:rPr>
        <w:rFonts w:ascii="Wingdings" w:hAnsi="Wingdings" w:hint="default"/>
      </w:rPr>
    </w:lvl>
    <w:lvl w:ilvl="3" w:tplc="04090001" w:tentative="1">
      <w:start w:val="1"/>
      <w:numFmt w:val="bullet"/>
      <w:lvlText w:val=""/>
      <w:lvlJc w:val="left"/>
      <w:pPr>
        <w:ind w:left="1590" w:hanging="480"/>
      </w:pPr>
      <w:rPr>
        <w:rFonts w:ascii="Wingdings" w:hAnsi="Wingdings" w:hint="default"/>
      </w:rPr>
    </w:lvl>
    <w:lvl w:ilvl="4" w:tplc="0409000B" w:tentative="1">
      <w:start w:val="1"/>
      <w:numFmt w:val="bullet"/>
      <w:lvlText w:val=""/>
      <w:lvlJc w:val="left"/>
      <w:pPr>
        <w:ind w:left="2070" w:hanging="480"/>
      </w:pPr>
      <w:rPr>
        <w:rFonts w:ascii="Wingdings" w:hAnsi="Wingdings" w:hint="default"/>
      </w:rPr>
    </w:lvl>
    <w:lvl w:ilvl="5" w:tplc="0409000D" w:tentative="1">
      <w:start w:val="1"/>
      <w:numFmt w:val="bullet"/>
      <w:lvlText w:val=""/>
      <w:lvlJc w:val="left"/>
      <w:pPr>
        <w:ind w:left="2550" w:hanging="480"/>
      </w:pPr>
      <w:rPr>
        <w:rFonts w:ascii="Wingdings" w:hAnsi="Wingdings" w:hint="default"/>
      </w:rPr>
    </w:lvl>
    <w:lvl w:ilvl="6" w:tplc="04090001" w:tentative="1">
      <w:start w:val="1"/>
      <w:numFmt w:val="bullet"/>
      <w:lvlText w:val=""/>
      <w:lvlJc w:val="left"/>
      <w:pPr>
        <w:ind w:left="3030" w:hanging="480"/>
      </w:pPr>
      <w:rPr>
        <w:rFonts w:ascii="Wingdings" w:hAnsi="Wingdings" w:hint="default"/>
      </w:rPr>
    </w:lvl>
    <w:lvl w:ilvl="7" w:tplc="0409000B" w:tentative="1">
      <w:start w:val="1"/>
      <w:numFmt w:val="bullet"/>
      <w:lvlText w:val=""/>
      <w:lvlJc w:val="left"/>
      <w:pPr>
        <w:ind w:left="3510" w:hanging="480"/>
      </w:pPr>
      <w:rPr>
        <w:rFonts w:ascii="Wingdings" w:hAnsi="Wingdings" w:hint="default"/>
      </w:rPr>
    </w:lvl>
    <w:lvl w:ilvl="8" w:tplc="0409000D" w:tentative="1">
      <w:start w:val="1"/>
      <w:numFmt w:val="bullet"/>
      <w:lvlText w:val=""/>
      <w:lvlJc w:val="left"/>
      <w:pPr>
        <w:ind w:left="3990" w:hanging="480"/>
      </w:pPr>
      <w:rPr>
        <w:rFonts w:ascii="Wingdings" w:hAnsi="Wingdings" w:hint="default"/>
      </w:rPr>
    </w:lvl>
  </w:abstractNum>
  <w:abstractNum w:abstractNumId="3" w15:restartNumberingAfterBreak="0">
    <w:nsid w:val="2B7F73E6"/>
    <w:multiLevelType w:val="hybridMultilevel"/>
    <w:tmpl w:val="3CB4221E"/>
    <w:lvl w:ilvl="0" w:tplc="08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D082E3A"/>
    <w:multiLevelType w:val="hybridMultilevel"/>
    <w:tmpl w:val="59D0041E"/>
    <w:lvl w:ilvl="0" w:tplc="921818E4">
      <w:start w:val="1"/>
      <w:numFmt w:val="decimal"/>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5" w15:restartNumberingAfterBreak="0">
    <w:nsid w:val="43514AAE"/>
    <w:multiLevelType w:val="hybridMultilevel"/>
    <w:tmpl w:val="13A60738"/>
    <w:lvl w:ilvl="0" w:tplc="A8AA2F04">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EEE573C"/>
    <w:multiLevelType w:val="hybridMultilevel"/>
    <w:tmpl w:val="A462F6C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AD20318"/>
    <w:multiLevelType w:val="hybridMultilevel"/>
    <w:tmpl w:val="A2E84B7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5516E9"/>
    <w:multiLevelType w:val="hybridMultilevel"/>
    <w:tmpl w:val="6CAA170A"/>
    <w:lvl w:ilvl="0" w:tplc="4430689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8"/>
  </w:num>
  <w:num w:numId="3">
    <w:abstractNumId w:val="7"/>
  </w:num>
  <w:num w:numId="4">
    <w:abstractNumId w:val="0"/>
  </w:num>
  <w:num w:numId="5">
    <w:abstractNumId w:val="5"/>
  </w:num>
  <w:num w:numId="6">
    <w:abstractNumId w:val="3"/>
  </w:num>
  <w:num w:numId="7">
    <w:abstractNumId w:val="6"/>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960"/>
  <w:drawingGridHorizontalSpacing w:val="12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A32"/>
    <w:rsid w:val="00003CF7"/>
    <w:rsid w:val="000153FD"/>
    <w:rsid w:val="0002511B"/>
    <w:rsid w:val="000349D9"/>
    <w:rsid w:val="00041B79"/>
    <w:rsid w:val="00065222"/>
    <w:rsid w:val="0006711F"/>
    <w:rsid w:val="0007139D"/>
    <w:rsid w:val="0007529C"/>
    <w:rsid w:val="0008721C"/>
    <w:rsid w:val="000910E7"/>
    <w:rsid w:val="00091E6E"/>
    <w:rsid w:val="00096DB6"/>
    <w:rsid w:val="000A1896"/>
    <w:rsid w:val="000C68B3"/>
    <w:rsid w:val="000D41B4"/>
    <w:rsid w:val="000D6F50"/>
    <w:rsid w:val="00102954"/>
    <w:rsid w:val="00103AB4"/>
    <w:rsid w:val="00103BC0"/>
    <w:rsid w:val="0011373C"/>
    <w:rsid w:val="001164F5"/>
    <w:rsid w:val="00122EC3"/>
    <w:rsid w:val="001261EB"/>
    <w:rsid w:val="0013537C"/>
    <w:rsid w:val="00141EDB"/>
    <w:rsid w:val="00143E95"/>
    <w:rsid w:val="00161A9E"/>
    <w:rsid w:val="00162676"/>
    <w:rsid w:val="00163BBA"/>
    <w:rsid w:val="001704B1"/>
    <w:rsid w:val="001705FE"/>
    <w:rsid w:val="001831E8"/>
    <w:rsid w:val="001836A8"/>
    <w:rsid w:val="00184F3B"/>
    <w:rsid w:val="00185D6F"/>
    <w:rsid w:val="001A6B97"/>
    <w:rsid w:val="001C6119"/>
    <w:rsid w:val="001D60E7"/>
    <w:rsid w:val="001F27F9"/>
    <w:rsid w:val="001F4DA8"/>
    <w:rsid w:val="001F7D8F"/>
    <w:rsid w:val="0020038C"/>
    <w:rsid w:val="00201DD1"/>
    <w:rsid w:val="00217CDC"/>
    <w:rsid w:val="00220D51"/>
    <w:rsid w:val="002221CE"/>
    <w:rsid w:val="00222CAF"/>
    <w:rsid w:val="00231F01"/>
    <w:rsid w:val="002341B5"/>
    <w:rsid w:val="00243071"/>
    <w:rsid w:val="0024331F"/>
    <w:rsid w:val="002457AD"/>
    <w:rsid w:val="00250274"/>
    <w:rsid w:val="00260E15"/>
    <w:rsid w:val="0026489B"/>
    <w:rsid w:val="002706FE"/>
    <w:rsid w:val="00276645"/>
    <w:rsid w:val="002850D8"/>
    <w:rsid w:val="002B1B22"/>
    <w:rsid w:val="002B344E"/>
    <w:rsid w:val="002B5809"/>
    <w:rsid w:val="002C0DB9"/>
    <w:rsid w:val="002C6301"/>
    <w:rsid w:val="002D5B49"/>
    <w:rsid w:val="002D5DC3"/>
    <w:rsid w:val="002E255B"/>
    <w:rsid w:val="002E4C37"/>
    <w:rsid w:val="002E6D13"/>
    <w:rsid w:val="002F166C"/>
    <w:rsid w:val="002F1C0E"/>
    <w:rsid w:val="0030548B"/>
    <w:rsid w:val="00307A7E"/>
    <w:rsid w:val="00317CAC"/>
    <w:rsid w:val="003224A9"/>
    <w:rsid w:val="00332861"/>
    <w:rsid w:val="00333FF8"/>
    <w:rsid w:val="00335CB2"/>
    <w:rsid w:val="0033726E"/>
    <w:rsid w:val="003401E0"/>
    <w:rsid w:val="003409C0"/>
    <w:rsid w:val="0035228E"/>
    <w:rsid w:val="00354B89"/>
    <w:rsid w:val="00362DAB"/>
    <w:rsid w:val="003811E7"/>
    <w:rsid w:val="00383931"/>
    <w:rsid w:val="00384945"/>
    <w:rsid w:val="0038542D"/>
    <w:rsid w:val="003928EA"/>
    <w:rsid w:val="003957C5"/>
    <w:rsid w:val="003B73DD"/>
    <w:rsid w:val="003B7FA6"/>
    <w:rsid w:val="003C03E7"/>
    <w:rsid w:val="003C0F5B"/>
    <w:rsid w:val="003C7C95"/>
    <w:rsid w:val="003D5411"/>
    <w:rsid w:val="003D61AC"/>
    <w:rsid w:val="003E0A60"/>
    <w:rsid w:val="003F2736"/>
    <w:rsid w:val="004079BF"/>
    <w:rsid w:val="00413721"/>
    <w:rsid w:val="00421B06"/>
    <w:rsid w:val="00421BBD"/>
    <w:rsid w:val="00435CCD"/>
    <w:rsid w:val="004456CF"/>
    <w:rsid w:val="00455BDC"/>
    <w:rsid w:val="0045667B"/>
    <w:rsid w:val="00457DB8"/>
    <w:rsid w:val="00464DEF"/>
    <w:rsid w:val="004711AD"/>
    <w:rsid w:val="004825E9"/>
    <w:rsid w:val="00484E6D"/>
    <w:rsid w:val="004B5A23"/>
    <w:rsid w:val="004B7903"/>
    <w:rsid w:val="004C7F3F"/>
    <w:rsid w:val="004D0271"/>
    <w:rsid w:val="004D0CB8"/>
    <w:rsid w:val="004D1BBE"/>
    <w:rsid w:val="004D4A70"/>
    <w:rsid w:val="004E3506"/>
    <w:rsid w:val="004F07AA"/>
    <w:rsid w:val="00502308"/>
    <w:rsid w:val="005040CC"/>
    <w:rsid w:val="00505D2D"/>
    <w:rsid w:val="00526C98"/>
    <w:rsid w:val="00542B68"/>
    <w:rsid w:val="00554275"/>
    <w:rsid w:val="005618CF"/>
    <w:rsid w:val="00564051"/>
    <w:rsid w:val="00573212"/>
    <w:rsid w:val="00574EBB"/>
    <w:rsid w:val="00582984"/>
    <w:rsid w:val="00582B6F"/>
    <w:rsid w:val="00594631"/>
    <w:rsid w:val="005A0124"/>
    <w:rsid w:val="005A055F"/>
    <w:rsid w:val="005A56FC"/>
    <w:rsid w:val="005B25CF"/>
    <w:rsid w:val="005B3EFA"/>
    <w:rsid w:val="005B44E0"/>
    <w:rsid w:val="005E2625"/>
    <w:rsid w:val="005E3A9D"/>
    <w:rsid w:val="005F24A7"/>
    <w:rsid w:val="005F7B7A"/>
    <w:rsid w:val="0060443B"/>
    <w:rsid w:val="00613410"/>
    <w:rsid w:val="00613B0C"/>
    <w:rsid w:val="00617680"/>
    <w:rsid w:val="006209E1"/>
    <w:rsid w:val="006279DA"/>
    <w:rsid w:val="00632FD9"/>
    <w:rsid w:val="00636C01"/>
    <w:rsid w:val="00664DDD"/>
    <w:rsid w:val="00667085"/>
    <w:rsid w:val="00667892"/>
    <w:rsid w:val="00667DC3"/>
    <w:rsid w:val="006767EB"/>
    <w:rsid w:val="00676D52"/>
    <w:rsid w:val="00687A70"/>
    <w:rsid w:val="006920E0"/>
    <w:rsid w:val="00692211"/>
    <w:rsid w:val="006A419A"/>
    <w:rsid w:val="006B36F5"/>
    <w:rsid w:val="006C204E"/>
    <w:rsid w:val="006C2CB2"/>
    <w:rsid w:val="006C34C3"/>
    <w:rsid w:val="006C7D33"/>
    <w:rsid w:val="006D1383"/>
    <w:rsid w:val="006D13CD"/>
    <w:rsid w:val="006D5B7E"/>
    <w:rsid w:val="006E4AB7"/>
    <w:rsid w:val="006F1AD8"/>
    <w:rsid w:val="006F41E6"/>
    <w:rsid w:val="006F6FE9"/>
    <w:rsid w:val="00701794"/>
    <w:rsid w:val="007028F6"/>
    <w:rsid w:val="00703A5E"/>
    <w:rsid w:val="00735F10"/>
    <w:rsid w:val="00735FBA"/>
    <w:rsid w:val="00740DA2"/>
    <w:rsid w:val="007441C7"/>
    <w:rsid w:val="00746B7C"/>
    <w:rsid w:val="00747087"/>
    <w:rsid w:val="007511AD"/>
    <w:rsid w:val="007524E8"/>
    <w:rsid w:val="00754A9D"/>
    <w:rsid w:val="0075617E"/>
    <w:rsid w:val="00757313"/>
    <w:rsid w:val="00763D66"/>
    <w:rsid w:val="007764C7"/>
    <w:rsid w:val="00776ED4"/>
    <w:rsid w:val="0078798F"/>
    <w:rsid w:val="00793CA6"/>
    <w:rsid w:val="007955AC"/>
    <w:rsid w:val="007A0644"/>
    <w:rsid w:val="007A24C9"/>
    <w:rsid w:val="007B3C09"/>
    <w:rsid w:val="007B78D8"/>
    <w:rsid w:val="007C30ED"/>
    <w:rsid w:val="007C32A1"/>
    <w:rsid w:val="007D0834"/>
    <w:rsid w:val="007D3B3A"/>
    <w:rsid w:val="007D6404"/>
    <w:rsid w:val="007E0FA1"/>
    <w:rsid w:val="007F3731"/>
    <w:rsid w:val="007F4E59"/>
    <w:rsid w:val="00800E97"/>
    <w:rsid w:val="00822843"/>
    <w:rsid w:val="00822ACB"/>
    <w:rsid w:val="00822BFF"/>
    <w:rsid w:val="00822DBF"/>
    <w:rsid w:val="008276CB"/>
    <w:rsid w:val="008367FD"/>
    <w:rsid w:val="00837A27"/>
    <w:rsid w:val="0084123C"/>
    <w:rsid w:val="0085151D"/>
    <w:rsid w:val="00853323"/>
    <w:rsid w:val="0086662A"/>
    <w:rsid w:val="00870148"/>
    <w:rsid w:val="00874645"/>
    <w:rsid w:val="00874D23"/>
    <w:rsid w:val="00885701"/>
    <w:rsid w:val="00885CCB"/>
    <w:rsid w:val="00887CC8"/>
    <w:rsid w:val="00890111"/>
    <w:rsid w:val="00891587"/>
    <w:rsid w:val="008A0510"/>
    <w:rsid w:val="008A523E"/>
    <w:rsid w:val="008B0095"/>
    <w:rsid w:val="008B0AC1"/>
    <w:rsid w:val="008B1660"/>
    <w:rsid w:val="008C2E5A"/>
    <w:rsid w:val="008D0F71"/>
    <w:rsid w:val="008D60D1"/>
    <w:rsid w:val="008E5802"/>
    <w:rsid w:val="008E7E03"/>
    <w:rsid w:val="008F5DA2"/>
    <w:rsid w:val="00905CDC"/>
    <w:rsid w:val="00906CA4"/>
    <w:rsid w:val="00906EEA"/>
    <w:rsid w:val="00935277"/>
    <w:rsid w:val="0094288B"/>
    <w:rsid w:val="0094406B"/>
    <w:rsid w:val="00990C57"/>
    <w:rsid w:val="0099501E"/>
    <w:rsid w:val="009A0ADC"/>
    <w:rsid w:val="009A2571"/>
    <w:rsid w:val="009A6459"/>
    <w:rsid w:val="009C02C9"/>
    <w:rsid w:val="009C0B07"/>
    <w:rsid w:val="009C44DB"/>
    <w:rsid w:val="009C7068"/>
    <w:rsid w:val="009D56BF"/>
    <w:rsid w:val="009D665A"/>
    <w:rsid w:val="009D697D"/>
    <w:rsid w:val="009E21D1"/>
    <w:rsid w:val="009F7F66"/>
    <w:rsid w:val="00A02D72"/>
    <w:rsid w:val="00A04FC2"/>
    <w:rsid w:val="00A321DA"/>
    <w:rsid w:val="00A44835"/>
    <w:rsid w:val="00A4748B"/>
    <w:rsid w:val="00A54D1F"/>
    <w:rsid w:val="00A670C3"/>
    <w:rsid w:val="00A9155A"/>
    <w:rsid w:val="00AA7DB6"/>
    <w:rsid w:val="00AB4B9C"/>
    <w:rsid w:val="00AD194F"/>
    <w:rsid w:val="00AD7CE2"/>
    <w:rsid w:val="00B061C6"/>
    <w:rsid w:val="00B146C7"/>
    <w:rsid w:val="00B17CB1"/>
    <w:rsid w:val="00B23B44"/>
    <w:rsid w:val="00B26CB6"/>
    <w:rsid w:val="00B32EC7"/>
    <w:rsid w:val="00B44D32"/>
    <w:rsid w:val="00B505A0"/>
    <w:rsid w:val="00B51351"/>
    <w:rsid w:val="00B52A41"/>
    <w:rsid w:val="00B56F72"/>
    <w:rsid w:val="00B57AFD"/>
    <w:rsid w:val="00B60703"/>
    <w:rsid w:val="00B64159"/>
    <w:rsid w:val="00B75B24"/>
    <w:rsid w:val="00B76B79"/>
    <w:rsid w:val="00B94E73"/>
    <w:rsid w:val="00BC35DF"/>
    <w:rsid w:val="00BE29E2"/>
    <w:rsid w:val="00BE2F54"/>
    <w:rsid w:val="00C055A9"/>
    <w:rsid w:val="00C13EAF"/>
    <w:rsid w:val="00C2564A"/>
    <w:rsid w:val="00C2672F"/>
    <w:rsid w:val="00C3411F"/>
    <w:rsid w:val="00C40F4E"/>
    <w:rsid w:val="00C518FF"/>
    <w:rsid w:val="00C60CCB"/>
    <w:rsid w:val="00C62AB9"/>
    <w:rsid w:val="00C70019"/>
    <w:rsid w:val="00C73B76"/>
    <w:rsid w:val="00C76ECE"/>
    <w:rsid w:val="00C7717D"/>
    <w:rsid w:val="00C8285B"/>
    <w:rsid w:val="00C87D8E"/>
    <w:rsid w:val="00C92D97"/>
    <w:rsid w:val="00C97229"/>
    <w:rsid w:val="00CA10E5"/>
    <w:rsid w:val="00CA2DBB"/>
    <w:rsid w:val="00CA4324"/>
    <w:rsid w:val="00CA665C"/>
    <w:rsid w:val="00CB0AED"/>
    <w:rsid w:val="00CB3B83"/>
    <w:rsid w:val="00CC55F0"/>
    <w:rsid w:val="00CD7212"/>
    <w:rsid w:val="00CE31C1"/>
    <w:rsid w:val="00CE5B53"/>
    <w:rsid w:val="00D1329C"/>
    <w:rsid w:val="00D154CA"/>
    <w:rsid w:val="00D27AE6"/>
    <w:rsid w:val="00D32D0D"/>
    <w:rsid w:val="00D36BF7"/>
    <w:rsid w:val="00D37620"/>
    <w:rsid w:val="00D42BFE"/>
    <w:rsid w:val="00D53B48"/>
    <w:rsid w:val="00D54A89"/>
    <w:rsid w:val="00D613C7"/>
    <w:rsid w:val="00D733E4"/>
    <w:rsid w:val="00D83A32"/>
    <w:rsid w:val="00D846E8"/>
    <w:rsid w:val="00D84CBA"/>
    <w:rsid w:val="00D91146"/>
    <w:rsid w:val="00D92428"/>
    <w:rsid w:val="00D94D73"/>
    <w:rsid w:val="00DA055A"/>
    <w:rsid w:val="00DA3F72"/>
    <w:rsid w:val="00DA4DF3"/>
    <w:rsid w:val="00DC0B2B"/>
    <w:rsid w:val="00DC1DEA"/>
    <w:rsid w:val="00DC7121"/>
    <w:rsid w:val="00DC758F"/>
    <w:rsid w:val="00DD1448"/>
    <w:rsid w:val="00DE1F40"/>
    <w:rsid w:val="00DE4C68"/>
    <w:rsid w:val="00DF302D"/>
    <w:rsid w:val="00E02D05"/>
    <w:rsid w:val="00E10623"/>
    <w:rsid w:val="00E1320F"/>
    <w:rsid w:val="00E13DF4"/>
    <w:rsid w:val="00E168F2"/>
    <w:rsid w:val="00E17DF4"/>
    <w:rsid w:val="00E20586"/>
    <w:rsid w:val="00E27550"/>
    <w:rsid w:val="00E374DE"/>
    <w:rsid w:val="00E40A9D"/>
    <w:rsid w:val="00E410C9"/>
    <w:rsid w:val="00E418E2"/>
    <w:rsid w:val="00E42E1E"/>
    <w:rsid w:val="00E43449"/>
    <w:rsid w:val="00E44666"/>
    <w:rsid w:val="00E448D5"/>
    <w:rsid w:val="00E4659F"/>
    <w:rsid w:val="00E50FBE"/>
    <w:rsid w:val="00E5218D"/>
    <w:rsid w:val="00E647EA"/>
    <w:rsid w:val="00E648BE"/>
    <w:rsid w:val="00E750B3"/>
    <w:rsid w:val="00E77588"/>
    <w:rsid w:val="00E80395"/>
    <w:rsid w:val="00E813C0"/>
    <w:rsid w:val="00E93396"/>
    <w:rsid w:val="00E94342"/>
    <w:rsid w:val="00EA2BB6"/>
    <w:rsid w:val="00EA415A"/>
    <w:rsid w:val="00EA69C5"/>
    <w:rsid w:val="00EB0B5D"/>
    <w:rsid w:val="00EB5DE1"/>
    <w:rsid w:val="00ED170F"/>
    <w:rsid w:val="00EE2DD2"/>
    <w:rsid w:val="00EF465C"/>
    <w:rsid w:val="00EF5067"/>
    <w:rsid w:val="00EF50DC"/>
    <w:rsid w:val="00F023FF"/>
    <w:rsid w:val="00F02717"/>
    <w:rsid w:val="00F03907"/>
    <w:rsid w:val="00F05748"/>
    <w:rsid w:val="00F071B7"/>
    <w:rsid w:val="00F2171C"/>
    <w:rsid w:val="00F22573"/>
    <w:rsid w:val="00F2331E"/>
    <w:rsid w:val="00F30503"/>
    <w:rsid w:val="00F35DFF"/>
    <w:rsid w:val="00F46815"/>
    <w:rsid w:val="00F50B46"/>
    <w:rsid w:val="00F54B3C"/>
    <w:rsid w:val="00F64BB5"/>
    <w:rsid w:val="00F65211"/>
    <w:rsid w:val="00F76663"/>
    <w:rsid w:val="00F77C69"/>
    <w:rsid w:val="00F85E97"/>
    <w:rsid w:val="00F90732"/>
    <w:rsid w:val="00F91614"/>
    <w:rsid w:val="00F92A78"/>
    <w:rsid w:val="00FA1A33"/>
    <w:rsid w:val="00FB478A"/>
    <w:rsid w:val="00FB50B4"/>
    <w:rsid w:val="00FC5AEE"/>
    <w:rsid w:val="00FD30FF"/>
    <w:rsid w:val="00FD5CDE"/>
    <w:rsid w:val="00FE0B99"/>
    <w:rsid w:val="00FE0BBE"/>
    <w:rsid w:val="00FE43A0"/>
    <w:rsid w:val="00FE50CE"/>
    <w:rsid w:val="00FE672A"/>
    <w:rsid w:val="00FF79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6F8033F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7C30ED"/>
    <w:rPr>
      <w:rFonts w:ascii="Times New Roman" w:hAnsi="Times New Roman" w:cs="Times New Roman"/>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E672A"/>
    <w:pPr>
      <w:widowControl w:val="0"/>
      <w:tabs>
        <w:tab w:val="center" w:pos="4252"/>
        <w:tab w:val="right" w:pos="8504"/>
      </w:tabs>
      <w:snapToGrid w:val="0"/>
      <w:jc w:val="both"/>
    </w:pPr>
    <w:rPr>
      <w:rFonts w:asciiTheme="minorHAnsi" w:hAnsiTheme="minorHAnsi" w:cstheme="minorBidi"/>
      <w:kern w:val="2"/>
    </w:rPr>
  </w:style>
  <w:style w:type="character" w:customStyle="1" w:styleId="a4">
    <w:name w:val="ヘッダー (文字)"/>
    <w:basedOn w:val="a0"/>
    <w:link w:val="a3"/>
    <w:uiPriority w:val="99"/>
    <w:rsid w:val="00FE672A"/>
  </w:style>
  <w:style w:type="paragraph" w:styleId="a5">
    <w:name w:val="footer"/>
    <w:basedOn w:val="a"/>
    <w:link w:val="a6"/>
    <w:uiPriority w:val="99"/>
    <w:unhideWhenUsed/>
    <w:rsid w:val="00FE672A"/>
    <w:pPr>
      <w:widowControl w:val="0"/>
      <w:tabs>
        <w:tab w:val="center" w:pos="4252"/>
        <w:tab w:val="right" w:pos="8504"/>
      </w:tabs>
      <w:snapToGrid w:val="0"/>
      <w:jc w:val="both"/>
    </w:pPr>
    <w:rPr>
      <w:rFonts w:asciiTheme="minorHAnsi" w:hAnsiTheme="minorHAnsi" w:cstheme="minorBidi"/>
      <w:kern w:val="2"/>
    </w:rPr>
  </w:style>
  <w:style w:type="character" w:customStyle="1" w:styleId="a6">
    <w:name w:val="フッター (文字)"/>
    <w:basedOn w:val="a0"/>
    <w:link w:val="a5"/>
    <w:uiPriority w:val="99"/>
    <w:rsid w:val="00FE672A"/>
  </w:style>
  <w:style w:type="character" w:styleId="a7">
    <w:name w:val="page number"/>
    <w:basedOn w:val="a0"/>
    <w:uiPriority w:val="99"/>
    <w:semiHidden/>
    <w:unhideWhenUsed/>
    <w:rsid w:val="00F85E97"/>
  </w:style>
  <w:style w:type="paragraph" w:customStyle="1" w:styleId="hanging">
    <w:name w:val="hanging"/>
    <w:basedOn w:val="a"/>
    <w:rsid w:val="00464DEF"/>
    <w:pPr>
      <w:spacing w:before="100" w:beforeAutospacing="1" w:after="100" w:afterAutospacing="1"/>
    </w:pPr>
  </w:style>
  <w:style w:type="character" w:customStyle="1" w:styleId="apple-converted-space">
    <w:name w:val="apple-converted-space"/>
    <w:basedOn w:val="a0"/>
    <w:rsid w:val="00464DEF"/>
  </w:style>
  <w:style w:type="character" w:styleId="a8">
    <w:name w:val="Emphasis"/>
    <w:basedOn w:val="a0"/>
    <w:uiPriority w:val="20"/>
    <w:qFormat/>
    <w:rsid w:val="00464DEF"/>
    <w:rPr>
      <w:i/>
      <w:iCs/>
    </w:rPr>
  </w:style>
  <w:style w:type="character" w:styleId="a9">
    <w:name w:val="Hyperlink"/>
    <w:basedOn w:val="a0"/>
    <w:uiPriority w:val="99"/>
    <w:unhideWhenUsed/>
    <w:rsid w:val="007C30ED"/>
    <w:rPr>
      <w:color w:val="0563C1" w:themeColor="hyperlink"/>
      <w:u w:val="single"/>
    </w:rPr>
  </w:style>
  <w:style w:type="paragraph" w:styleId="aa">
    <w:name w:val="List Paragraph"/>
    <w:basedOn w:val="a"/>
    <w:uiPriority w:val="34"/>
    <w:qFormat/>
    <w:rsid w:val="00D846E8"/>
    <w:pPr>
      <w:ind w:leftChars="400" w:left="960"/>
    </w:pPr>
  </w:style>
  <w:style w:type="character" w:styleId="ab">
    <w:name w:val="FollowedHyperlink"/>
    <w:basedOn w:val="a0"/>
    <w:uiPriority w:val="99"/>
    <w:semiHidden/>
    <w:unhideWhenUsed/>
    <w:rsid w:val="00D846E8"/>
    <w:rPr>
      <w:color w:val="954F72" w:themeColor="followedHyperlink"/>
      <w:u w:val="single"/>
    </w:rPr>
  </w:style>
  <w:style w:type="paragraph" w:styleId="ac">
    <w:name w:val="Revision"/>
    <w:hidden/>
    <w:uiPriority w:val="99"/>
    <w:semiHidden/>
    <w:rsid w:val="00FB478A"/>
    <w:rPr>
      <w:rFonts w:ascii="Times New Roman" w:hAnsi="Times New Roman" w:cs="Times New Roman"/>
      <w:kern w:val="0"/>
    </w:rPr>
  </w:style>
  <w:style w:type="paragraph" w:styleId="ad">
    <w:name w:val="Balloon Text"/>
    <w:basedOn w:val="a"/>
    <w:link w:val="ae"/>
    <w:uiPriority w:val="99"/>
    <w:semiHidden/>
    <w:unhideWhenUsed/>
    <w:rsid w:val="00FB478A"/>
    <w:rPr>
      <w:rFonts w:ascii="ＭＳ 明朝" w:eastAsia="ＭＳ 明朝"/>
      <w:sz w:val="18"/>
      <w:szCs w:val="18"/>
    </w:rPr>
  </w:style>
  <w:style w:type="character" w:customStyle="1" w:styleId="ae">
    <w:name w:val="吹き出し (文字)"/>
    <w:basedOn w:val="a0"/>
    <w:link w:val="ad"/>
    <w:uiPriority w:val="99"/>
    <w:semiHidden/>
    <w:rsid w:val="00FB478A"/>
    <w:rPr>
      <w:rFonts w:ascii="ＭＳ 明朝" w:eastAsia="ＭＳ 明朝" w:hAnsi="Times New Roman" w:cs="Times New Roman"/>
      <w:kern w:val="0"/>
      <w:sz w:val="18"/>
      <w:szCs w:val="18"/>
    </w:rPr>
  </w:style>
  <w:style w:type="character" w:styleId="af">
    <w:name w:val="annotation reference"/>
    <w:basedOn w:val="a0"/>
    <w:uiPriority w:val="99"/>
    <w:semiHidden/>
    <w:unhideWhenUsed/>
    <w:rsid w:val="00905CDC"/>
    <w:rPr>
      <w:sz w:val="18"/>
      <w:szCs w:val="18"/>
    </w:rPr>
  </w:style>
  <w:style w:type="paragraph" w:styleId="af0">
    <w:name w:val="annotation text"/>
    <w:basedOn w:val="a"/>
    <w:link w:val="af1"/>
    <w:uiPriority w:val="99"/>
    <w:semiHidden/>
    <w:unhideWhenUsed/>
    <w:rsid w:val="00905CDC"/>
  </w:style>
  <w:style w:type="character" w:customStyle="1" w:styleId="af1">
    <w:name w:val="コメント文字列 (文字)"/>
    <w:basedOn w:val="a0"/>
    <w:link w:val="af0"/>
    <w:uiPriority w:val="99"/>
    <w:semiHidden/>
    <w:rsid w:val="00905CDC"/>
    <w:rPr>
      <w:rFonts w:ascii="Times New Roman" w:hAnsi="Times New Roman" w:cs="Times New Roman"/>
      <w:kern w:val="0"/>
    </w:rPr>
  </w:style>
  <w:style w:type="paragraph" w:styleId="af2">
    <w:name w:val="annotation subject"/>
    <w:basedOn w:val="af0"/>
    <w:next w:val="af0"/>
    <w:link w:val="af3"/>
    <w:uiPriority w:val="99"/>
    <w:semiHidden/>
    <w:unhideWhenUsed/>
    <w:rsid w:val="00905CDC"/>
    <w:rPr>
      <w:b/>
      <w:bCs/>
      <w:sz w:val="20"/>
      <w:szCs w:val="20"/>
    </w:rPr>
  </w:style>
  <w:style w:type="character" w:customStyle="1" w:styleId="af3">
    <w:name w:val="コメント内容 (文字)"/>
    <w:basedOn w:val="af1"/>
    <w:link w:val="af2"/>
    <w:uiPriority w:val="99"/>
    <w:semiHidden/>
    <w:rsid w:val="00905CDC"/>
    <w:rPr>
      <w:rFonts w:ascii="Times New Roman" w:hAnsi="Times New Roman" w:cs="Times New Roman"/>
      <w:b/>
      <w:bCs/>
      <w:kern w:val="0"/>
      <w:sz w:val="20"/>
      <w:szCs w:val="20"/>
    </w:rPr>
  </w:style>
  <w:style w:type="table" w:styleId="af4">
    <w:name w:val="Table Grid"/>
    <w:basedOn w:val="a1"/>
    <w:uiPriority w:val="39"/>
    <w:rsid w:val="00BE29E2"/>
    <w:rPr>
      <w:kern w:val="0"/>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Unresolved Mention"/>
    <w:basedOn w:val="a0"/>
    <w:uiPriority w:val="99"/>
    <w:rsid w:val="004825E9"/>
    <w:rPr>
      <w:color w:val="808080"/>
      <w:shd w:val="clear" w:color="auto" w:fill="E6E6E6"/>
    </w:rPr>
  </w:style>
  <w:style w:type="character" w:customStyle="1" w:styleId="normaltextrun">
    <w:name w:val="normaltextrun"/>
    <w:basedOn w:val="a0"/>
    <w:rsid w:val="00FC5AEE"/>
  </w:style>
  <w:style w:type="character" w:customStyle="1" w:styleId="eop">
    <w:name w:val="eop"/>
    <w:basedOn w:val="a0"/>
    <w:rsid w:val="00FC5AEE"/>
  </w:style>
  <w:style w:type="paragraph" w:styleId="af6">
    <w:name w:val="No Spacing"/>
    <w:uiPriority w:val="1"/>
    <w:qFormat/>
    <w:rsid w:val="00FC5AEE"/>
    <w:pPr>
      <w:widowControl w:val="0"/>
      <w:jc w:val="both"/>
    </w:pPr>
    <w:rPr>
      <w:sz w:val="21"/>
      <w:szCs w:val="22"/>
    </w:rPr>
  </w:style>
  <w:style w:type="paragraph" w:styleId="Web">
    <w:name w:val="Normal (Web)"/>
    <w:basedOn w:val="a"/>
    <w:uiPriority w:val="99"/>
    <w:semiHidden/>
    <w:unhideWhenUsed/>
    <w:rsid w:val="00C2672F"/>
    <w:pPr>
      <w:spacing w:before="100" w:beforeAutospacing="1" w:after="100" w:afterAutospacing="1"/>
    </w:pPr>
    <w:rPr>
      <w:rFonts w:ascii="ＭＳ Ｐゴシック" w:eastAsia="ＭＳ Ｐゴシック" w:hAnsi="ＭＳ Ｐゴシック" w:cs="ＭＳ Ｐゴシック"/>
    </w:rPr>
  </w:style>
  <w:style w:type="paragraph" w:customStyle="1" w:styleId="Reference">
    <w:name w:val="Reference"/>
    <w:basedOn w:val="a"/>
    <w:rsid w:val="00220D51"/>
    <w:pPr>
      <w:tabs>
        <w:tab w:val="num" w:pos="360"/>
      </w:tabs>
      <w:ind w:left="360" w:hanging="360"/>
      <w:jc w:val="both"/>
    </w:pPr>
    <w:rPr>
      <w:rFonts w:eastAsia="ＭＳ 明朝"/>
      <w:sz w:val="18"/>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09181">
      <w:bodyDiv w:val="1"/>
      <w:marLeft w:val="0"/>
      <w:marRight w:val="0"/>
      <w:marTop w:val="0"/>
      <w:marBottom w:val="0"/>
      <w:divBdr>
        <w:top w:val="none" w:sz="0" w:space="0" w:color="auto"/>
        <w:left w:val="none" w:sz="0" w:space="0" w:color="auto"/>
        <w:bottom w:val="none" w:sz="0" w:space="0" w:color="auto"/>
        <w:right w:val="none" w:sz="0" w:space="0" w:color="auto"/>
      </w:divBdr>
    </w:div>
    <w:div w:id="202333421">
      <w:bodyDiv w:val="1"/>
      <w:marLeft w:val="0"/>
      <w:marRight w:val="0"/>
      <w:marTop w:val="0"/>
      <w:marBottom w:val="0"/>
      <w:divBdr>
        <w:top w:val="none" w:sz="0" w:space="0" w:color="auto"/>
        <w:left w:val="none" w:sz="0" w:space="0" w:color="auto"/>
        <w:bottom w:val="none" w:sz="0" w:space="0" w:color="auto"/>
        <w:right w:val="none" w:sz="0" w:space="0" w:color="auto"/>
      </w:divBdr>
    </w:div>
    <w:div w:id="349264427">
      <w:bodyDiv w:val="1"/>
      <w:marLeft w:val="0"/>
      <w:marRight w:val="0"/>
      <w:marTop w:val="0"/>
      <w:marBottom w:val="0"/>
      <w:divBdr>
        <w:top w:val="none" w:sz="0" w:space="0" w:color="auto"/>
        <w:left w:val="none" w:sz="0" w:space="0" w:color="auto"/>
        <w:bottom w:val="none" w:sz="0" w:space="0" w:color="auto"/>
        <w:right w:val="none" w:sz="0" w:space="0" w:color="auto"/>
      </w:divBdr>
    </w:div>
    <w:div w:id="488138495">
      <w:bodyDiv w:val="1"/>
      <w:marLeft w:val="0"/>
      <w:marRight w:val="0"/>
      <w:marTop w:val="0"/>
      <w:marBottom w:val="0"/>
      <w:divBdr>
        <w:top w:val="none" w:sz="0" w:space="0" w:color="auto"/>
        <w:left w:val="none" w:sz="0" w:space="0" w:color="auto"/>
        <w:bottom w:val="none" w:sz="0" w:space="0" w:color="auto"/>
        <w:right w:val="none" w:sz="0" w:space="0" w:color="auto"/>
      </w:divBdr>
    </w:div>
    <w:div w:id="512694800">
      <w:bodyDiv w:val="1"/>
      <w:marLeft w:val="0"/>
      <w:marRight w:val="0"/>
      <w:marTop w:val="0"/>
      <w:marBottom w:val="0"/>
      <w:divBdr>
        <w:top w:val="none" w:sz="0" w:space="0" w:color="auto"/>
        <w:left w:val="none" w:sz="0" w:space="0" w:color="auto"/>
        <w:bottom w:val="none" w:sz="0" w:space="0" w:color="auto"/>
        <w:right w:val="none" w:sz="0" w:space="0" w:color="auto"/>
      </w:divBdr>
    </w:div>
    <w:div w:id="678190859">
      <w:bodyDiv w:val="1"/>
      <w:marLeft w:val="0"/>
      <w:marRight w:val="0"/>
      <w:marTop w:val="0"/>
      <w:marBottom w:val="0"/>
      <w:divBdr>
        <w:top w:val="none" w:sz="0" w:space="0" w:color="auto"/>
        <w:left w:val="none" w:sz="0" w:space="0" w:color="auto"/>
        <w:bottom w:val="none" w:sz="0" w:space="0" w:color="auto"/>
        <w:right w:val="none" w:sz="0" w:space="0" w:color="auto"/>
      </w:divBdr>
    </w:div>
    <w:div w:id="691800754">
      <w:bodyDiv w:val="1"/>
      <w:marLeft w:val="0"/>
      <w:marRight w:val="0"/>
      <w:marTop w:val="0"/>
      <w:marBottom w:val="0"/>
      <w:divBdr>
        <w:top w:val="none" w:sz="0" w:space="0" w:color="auto"/>
        <w:left w:val="none" w:sz="0" w:space="0" w:color="auto"/>
        <w:bottom w:val="none" w:sz="0" w:space="0" w:color="auto"/>
        <w:right w:val="none" w:sz="0" w:space="0" w:color="auto"/>
      </w:divBdr>
    </w:div>
    <w:div w:id="732047436">
      <w:bodyDiv w:val="1"/>
      <w:marLeft w:val="0"/>
      <w:marRight w:val="0"/>
      <w:marTop w:val="0"/>
      <w:marBottom w:val="0"/>
      <w:divBdr>
        <w:top w:val="none" w:sz="0" w:space="0" w:color="auto"/>
        <w:left w:val="none" w:sz="0" w:space="0" w:color="auto"/>
        <w:bottom w:val="none" w:sz="0" w:space="0" w:color="auto"/>
        <w:right w:val="none" w:sz="0" w:space="0" w:color="auto"/>
      </w:divBdr>
    </w:div>
    <w:div w:id="778450572">
      <w:bodyDiv w:val="1"/>
      <w:marLeft w:val="0"/>
      <w:marRight w:val="0"/>
      <w:marTop w:val="0"/>
      <w:marBottom w:val="0"/>
      <w:divBdr>
        <w:top w:val="none" w:sz="0" w:space="0" w:color="auto"/>
        <w:left w:val="none" w:sz="0" w:space="0" w:color="auto"/>
        <w:bottom w:val="none" w:sz="0" w:space="0" w:color="auto"/>
        <w:right w:val="none" w:sz="0" w:space="0" w:color="auto"/>
      </w:divBdr>
    </w:div>
    <w:div w:id="942952955">
      <w:bodyDiv w:val="1"/>
      <w:marLeft w:val="0"/>
      <w:marRight w:val="0"/>
      <w:marTop w:val="0"/>
      <w:marBottom w:val="0"/>
      <w:divBdr>
        <w:top w:val="none" w:sz="0" w:space="0" w:color="auto"/>
        <w:left w:val="none" w:sz="0" w:space="0" w:color="auto"/>
        <w:bottom w:val="none" w:sz="0" w:space="0" w:color="auto"/>
        <w:right w:val="none" w:sz="0" w:space="0" w:color="auto"/>
      </w:divBdr>
    </w:div>
    <w:div w:id="1114012400">
      <w:bodyDiv w:val="1"/>
      <w:marLeft w:val="0"/>
      <w:marRight w:val="0"/>
      <w:marTop w:val="0"/>
      <w:marBottom w:val="0"/>
      <w:divBdr>
        <w:top w:val="none" w:sz="0" w:space="0" w:color="auto"/>
        <w:left w:val="none" w:sz="0" w:space="0" w:color="auto"/>
        <w:bottom w:val="none" w:sz="0" w:space="0" w:color="auto"/>
        <w:right w:val="none" w:sz="0" w:space="0" w:color="auto"/>
      </w:divBdr>
    </w:div>
    <w:div w:id="1583877915">
      <w:bodyDiv w:val="1"/>
      <w:marLeft w:val="0"/>
      <w:marRight w:val="0"/>
      <w:marTop w:val="0"/>
      <w:marBottom w:val="0"/>
      <w:divBdr>
        <w:top w:val="none" w:sz="0" w:space="0" w:color="auto"/>
        <w:left w:val="none" w:sz="0" w:space="0" w:color="auto"/>
        <w:bottom w:val="none" w:sz="0" w:space="0" w:color="auto"/>
        <w:right w:val="none" w:sz="0" w:space="0" w:color="auto"/>
      </w:divBdr>
    </w:div>
    <w:div w:id="1684433309">
      <w:bodyDiv w:val="1"/>
      <w:marLeft w:val="0"/>
      <w:marRight w:val="0"/>
      <w:marTop w:val="0"/>
      <w:marBottom w:val="0"/>
      <w:divBdr>
        <w:top w:val="none" w:sz="0" w:space="0" w:color="auto"/>
        <w:left w:val="none" w:sz="0" w:space="0" w:color="auto"/>
        <w:bottom w:val="none" w:sz="0" w:space="0" w:color="auto"/>
        <w:right w:val="none" w:sz="0" w:space="0" w:color="auto"/>
      </w:divBdr>
    </w:div>
    <w:div w:id="1879003423">
      <w:bodyDiv w:val="1"/>
      <w:marLeft w:val="0"/>
      <w:marRight w:val="0"/>
      <w:marTop w:val="0"/>
      <w:marBottom w:val="0"/>
      <w:divBdr>
        <w:top w:val="none" w:sz="0" w:space="0" w:color="auto"/>
        <w:left w:val="none" w:sz="0" w:space="0" w:color="auto"/>
        <w:bottom w:val="none" w:sz="0" w:space="0" w:color="auto"/>
        <w:right w:val="none" w:sz="0" w:space="0" w:color="auto"/>
      </w:divBdr>
    </w:div>
    <w:div w:id="1930384941">
      <w:bodyDiv w:val="1"/>
      <w:marLeft w:val="0"/>
      <w:marRight w:val="0"/>
      <w:marTop w:val="0"/>
      <w:marBottom w:val="0"/>
      <w:divBdr>
        <w:top w:val="none" w:sz="0" w:space="0" w:color="auto"/>
        <w:left w:val="none" w:sz="0" w:space="0" w:color="auto"/>
        <w:bottom w:val="none" w:sz="0" w:space="0" w:color="auto"/>
        <w:right w:val="none" w:sz="0" w:space="0" w:color="auto"/>
      </w:divBdr>
    </w:div>
    <w:div w:id="2010909292">
      <w:bodyDiv w:val="1"/>
      <w:marLeft w:val="0"/>
      <w:marRight w:val="0"/>
      <w:marTop w:val="0"/>
      <w:marBottom w:val="0"/>
      <w:divBdr>
        <w:top w:val="none" w:sz="0" w:space="0" w:color="auto"/>
        <w:left w:val="none" w:sz="0" w:space="0" w:color="auto"/>
        <w:bottom w:val="none" w:sz="0" w:space="0" w:color="auto"/>
        <w:right w:val="none" w:sz="0" w:space="0" w:color="auto"/>
      </w:divBdr>
    </w:div>
    <w:div w:id="2029520703">
      <w:bodyDiv w:val="1"/>
      <w:marLeft w:val="0"/>
      <w:marRight w:val="0"/>
      <w:marTop w:val="0"/>
      <w:marBottom w:val="0"/>
      <w:divBdr>
        <w:top w:val="none" w:sz="0" w:space="0" w:color="auto"/>
        <w:left w:val="none" w:sz="0" w:space="0" w:color="auto"/>
        <w:bottom w:val="none" w:sz="0" w:space="0" w:color="auto"/>
        <w:right w:val="none" w:sz="0" w:space="0" w:color="auto"/>
      </w:divBdr>
    </w:div>
    <w:div w:id="20980169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owl.english.purdue.edu/owl/resource/560/02/" TargetMode="External"/><Relationship Id="rId13" Type="http://schemas.openxmlformats.org/officeDocument/2006/relationships/hyperlink" Target="https://www.ets.org/s/toefl_itp/pdf/toefl_itp_test_taker_handbook.pdf" TargetMode="External"/><Relationship Id="rId18" Type="http://schemas.openxmlformats.org/officeDocument/2006/relationships/hyperlink" Target="mailto:CU_RETS@excite.co.jp"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owl.english.purdue.edu/owl/resource/560/11/"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r-central.com/the-edinbugh-project-on-extensive-readin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3.chubu.ac.jp/main/english/news/11428/" TargetMode="External"/><Relationship Id="rId23" Type="http://schemas.openxmlformats.org/officeDocument/2006/relationships/header" Target="header3.xml"/><Relationship Id="rId10" Type="http://schemas.openxmlformats.org/officeDocument/2006/relationships/hyperlink" Target="https://www.examenglish.com/CEFR/cefr.php" TargetMode="External"/><Relationship Id="rId19" Type="http://schemas.openxmlformats.org/officeDocument/2006/relationships/hyperlink" Target="mailto:CU_RETS@excite.co.jp" TargetMode="External"/><Relationship Id="rId4" Type="http://schemas.openxmlformats.org/officeDocument/2006/relationships/settings" Target="settings.xml"/><Relationship Id="rId9" Type="http://schemas.openxmlformats.org/officeDocument/2006/relationships/hyperlink" Target="https://owl.english.purdue.edu/owl/resource/560/02/" TargetMode="External"/><Relationship Id="rId14" Type="http://schemas.openxmlformats.org/officeDocument/2006/relationships/hyperlink" Target="http://freakonomics.com/podcast/how-most-social-good-100-dollars-other-faq/" TargetMode="Externa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12502;&#12483;&#12463;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AAD4-544E-86C9-EC04976B82C1}"/>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AAD4-544E-86C9-EC04976B82C1}"/>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AAD4-544E-86C9-EC04976B82C1}"/>
              </c:ext>
            </c:extLst>
          </c:dPt>
          <c:dLbls>
            <c:dLbl>
              <c:idx val="0"/>
              <c:layout>
                <c:manualLayout>
                  <c:x val="0.18888888888888899"/>
                  <c:y val="3.7037037037036903E-2"/>
                </c:manualLayout>
              </c:layout>
              <c:spPr>
                <a:noFill/>
                <a:ln>
                  <a:noFill/>
                </a:ln>
                <a:effectLst/>
              </c:spPr>
              <c:txPr>
                <a:bodyPr rot="0" spcFirstLastPara="1" vertOverflow="ellipsis" vert="horz" wrap="square" lIns="38100" tIns="19050" rIns="38100" bIns="19050" anchor="ctr" anchorCtr="1">
                  <a:noAutofit/>
                </a:bodyPr>
                <a:lstStyle/>
                <a:p>
                  <a:pPr>
                    <a:defRPr lang="ja-JP" sz="1200" b="0" i="0" u="none" strike="noStrike" kern="1200" baseline="0">
                      <a:solidFill>
                        <a:schemeClr val="bg1"/>
                      </a:solidFill>
                      <a:latin typeface="Times New Roman" charset="0"/>
                      <a:ea typeface="Times New Roman" charset="0"/>
                      <a:cs typeface="Times New Roman" charset="0"/>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7759733158355201"/>
                      <c:h val="0.28333333333333299"/>
                    </c:manualLayout>
                  </c15:layout>
                </c:ext>
                <c:ext xmlns:c16="http://schemas.microsoft.com/office/drawing/2014/chart" uri="{C3380CC4-5D6E-409C-BE32-E72D297353CC}">
                  <c16:uniqueId val="{00000001-AAD4-544E-86C9-EC04976B82C1}"/>
                </c:ext>
              </c:extLst>
            </c:dLbl>
            <c:dLbl>
              <c:idx val="1"/>
              <c:layout>
                <c:manualLayout>
                  <c:x val="-0.14119138579609899"/>
                  <c:y val="0.20881965791889501"/>
                </c:manualLayout>
              </c:layout>
              <c:spPr>
                <a:noFill/>
                <a:ln>
                  <a:noFill/>
                </a:ln>
                <a:effectLst/>
              </c:spPr>
              <c:txPr>
                <a:bodyPr rot="0" spcFirstLastPara="1" vertOverflow="ellipsis" vert="horz" wrap="square" lIns="38100" tIns="19050" rIns="38100" bIns="19050" anchor="ctr" anchorCtr="1">
                  <a:noAutofit/>
                </a:bodyPr>
                <a:lstStyle/>
                <a:p>
                  <a:pPr>
                    <a:defRPr lang="ja-JP" sz="1200" b="0" i="0" u="none" strike="noStrike" kern="1200" baseline="0">
                      <a:solidFill>
                        <a:schemeClr val="bg1"/>
                      </a:solidFill>
                      <a:latin typeface="Times New Roman" charset="0"/>
                      <a:ea typeface="Times New Roman" charset="0"/>
                      <a:cs typeface="Times New Roman" charset="0"/>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82597417392943"/>
                      <c:h val="0.249106386020814"/>
                    </c:manualLayout>
                  </c15:layout>
                </c:ext>
                <c:ext xmlns:c16="http://schemas.microsoft.com/office/drawing/2014/chart" uri="{C3380CC4-5D6E-409C-BE32-E72D297353CC}">
                  <c16:uniqueId val="{00000003-AAD4-544E-86C9-EC04976B82C1}"/>
                </c:ext>
              </c:extLst>
            </c:dLbl>
            <c:dLbl>
              <c:idx val="2"/>
              <c:layout>
                <c:manualLayout>
                  <c:x val="-0.17777777777777801"/>
                  <c:y val="-5.0926108194809E-2"/>
                </c:manualLayout>
              </c:layout>
              <c:spPr>
                <a:noFill/>
                <a:ln>
                  <a:noFill/>
                </a:ln>
                <a:effectLst/>
              </c:spPr>
              <c:txPr>
                <a:bodyPr rot="0" spcFirstLastPara="1" vertOverflow="ellipsis" vert="horz" wrap="square" lIns="38100" tIns="19050" rIns="38100" bIns="19050" anchor="ctr" anchorCtr="1">
                  <a:noAutofit/>
                </a:bodyPr>
                <a:lstStyle/>
                <a:p>
                  <a:pPr>
                    <a:defRPr lang="ja-JP" sz="1200" b="0" i="0" u="none" strike="noStrike" kern="1200" baseline="0">
                      <a:solidFill>
                        <a:schemeClr val="bg1"/>
                      </a:solidFill>
                      <a:latin typeface="Times New Roman" charset="0"/>
                      <a:ea typeface="Times New Roman" charset="0"/>
                      <a:cs typeface="Times New Roman" charset="0"/>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25663888888888903"/>
                      <c:h val="0.24675925925925901"/>
                    </c:manualLayout>
                  </c15:layout>
                </c:ext>
                <c:ext xmlns:c16="http://schemas.microsoft.com/office/drawing/2014/chart" uri="{C3380CC4-5D6E-409C-BE32-E72D297353CC}">
                  <c16:uniqueId val="{00000005-AAD4-544E-86C9-EC04976B82C1}"/>
                </c:ext>
              </c:extLst>
            </c:dLbl>
            <c:spPr>
              <a:noFill/>
              <a:ln>
                <a:noFill/>
              </a:ln>
              <a:effectLst/>
            </c:spPr>
            <c:txPr>
              <a:bodyPr rot="0" spcFirstLastPara="1" vertOverflow="ellipsis" vert="horz" wrap="square" lIns="38100" tIns="19050" rIns="38100" bIns="19050" anchor="ctr" anchorCtr="1">
                <a:spAutoFit/>
              </a:bodyPr>
              <a:lstStyle/>
              <a:p>
                <a:pPr>
                  <a:defRPr lang="ja-JP" sz="1200" b="0" i="0" u="none" strike="noStrike" kern="1200" baseline="0">
                    <a:solidFill>
                      <a:schemeClr val="bg1"/>
                    </a:solidFill>
                    <a:latin typeface="Times New Roman" charset="0"/>
                    <a:ea typeface="Times New Roman" charset="0"/>
                    <a:cs typeface="Times New Roman" charset="0"/>
                  </a:defRPr>
                </a:pPr>
                <a:endParaRPr lang="ja-JP"/>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Sheet1!$D$8:$D$10</c:f>
              <c:strCache>
                <c:ptCount val="3"/>
                <c:pt idx="0">
                  <c:v>Liked it</c:v>
                </c:pt>
                <c:pt idx="1">
                  <c:v>So so</c:v>
                </c:pt>
                <c:pt idx="2">
                  <c:v>Not my taste</c:v>
                </c:pt>
              </c:strCache>
            </c:strRef>
          </c:cat>
          <c:val>
            <c:numRef>
              <c:f>Sheet1!$E$8:$E$10</c:f>
              <c:numCache>
                <c:formatCode>General</c:formatCode>
                <c:ptCount val="3"/>
                <c:pt idx="0">
                  <c:v>50</c:v>
                </c:pt>
                <c:pt idx="1">
                  <c:v>30</c:v>
                </c:pt>
                <c:pt idx="2">
                  <c:v>20</c:v>
                </c:pt>
              </c:numCache>
            </c:numRef>
          </c:val>
          <c:extLst>
            <c:ext xmlns:c16="http://schemas.microsoft.com/office/drawing/2014/chart" uri="{C3380CC4-5D6E-409C-BE32-E72D297353CC}">
              <c16:uniqueId val="{00000006-AAD4-544E-86C9-EC04976B82C1}"/>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15854B9-1F43-3D44-B3EE-B257F50BD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7</Pages>
  <Words>1320</Words>
  <Characters>7524</Characters>
  <Application>Microsoft Office Word</Application>
  <DocSecurity>0</DocSecurity>
  <Lines>62</Lines>
  <Paragraphs>17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ユーザー</dc:creator>
  <cp:keywords/>
  <dc:description/>
  <cp:lastModifiedBy>Microsoft Office ユーザー</cp:lastModifiedBy>
  <cp:revision>14</cp:revision>
  <cp:lastPrinted>2018-06-01T10:18:00Z</cp:lastPrinted>
  <dcterms:created xsi:type="dcterms:W3CDTF">2018-04-12T03:23:00Z</dcterms:created>
  <dcterms:modified xsi:type="dcterms:W3CDTF">2018-09-18T01:30:00Z</dcterms:modified>
</cp:coreProperties>
</file>